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E5F1C" w14:textId="77777777" w:rsidR="00B162DD" w:rsidRDefault="00B162DD" w:rsidP="00B162DD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وَلَا يَأۡتَلِ أُوْلُواْ ٱلۡفَضۡلِ مِنكُمۡ وَٱلسَّعَةِ أَن يُؤۡتُوٓاْ أُوْلِي ٱلۡقُرۡبَىٰ وَٱلۡمَسَٰكِينَ وَٱلۡمُهَٰجِرِينَ فِي سَبِيلِ ٱللَّهِۖ وَلۡيَعۡفُواْ وَلۡيَصۡفَحُوٓاْۗ أَلَا تُحِبُّونَ أَن يَغۡفِرَ ٱللَّهُ لَكُمۡۚ وَٱللَّهُ غَفُورٞ رَّحِيمٌ</w:t>
      </w:r>
    </w:p>
    <w:p w14:paraId="13776FED" w14:textId="3EAF0734" w:rsidR="00365D8E" w:rsidRDefault="00F23DC8" w:rsidP="00A32A9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  <w:lang w:bidi="ar-EG"/>
        </w:rPr>
      </w:pPr>
      <w:r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>ال</w:t>
      </w:r>
      <w:r w:rsidR="007B6CBB"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>ن</w:t>
      </w:r>
      <w:r w:rsidR="00B162DD"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>ور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(</w:t>
      </w:r>
      <w:r w:rsidR="00B162DD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22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)</w:t>
      </w:r>
    </w:p>
    <w:p w14:paraId="62F31014" w14:textId="77777777" w:rsidR="00724854" w:rsidRDefault="00724854" w:rsidP="00C01F1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</w:p>
    <w:p w14:paraId="50A3B6A9" w14:textId="77777777" w:rsidR="00B162DD" w:rsidRPr="00B162DD" w:rsidRDefault="00B162DD" w:rsidP="00B162DD">
      <w:pPr>
        <w:pStyle w:val="text-center"/>
        <w:jc w:val="center"/>
        <w:rPr>
          <w:rFonts w:ascii="Gentium" w:hAnsi="Gentium"/>
          <w:color w:val="212529"/>
          <w:sz w:val="38"/>
          <w:szCs w:val="38"/>
        </w:rPr>
      </w:pPr>
      <w:r w:rsidRPr="00B162DD">
        <w:rPr>
          <w:rFonts w:ascii="Gentium" w:hAnsi="Gentium"/>
          <w:color w:val="212529"/>
          <w:sz w:val="38"/>
          <w:szCs w:val="38"/>
        </w:rPr>
        <w:t xml:space="preserve">Que </w:t>
      </w:r>
      <w:proofErr w:type="spellStart"/>
      <w:r w:rsidRPr="00B162DD">
        <w:rPr>
          <w:rFonts w:ascii="Gentium" w:hAnsi="Gentium"/>
          <w:color w:val="212529"/>
          <w:sz w:val="38"/>
          <w:szCs w:val="38"/>
        </w:rPr>
        <w:t>ceux</w:t>
      </w:r>
      <w:proofErr w:type="spellEnd"/>
      <w:r w:rsidRPr="00B162DD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B162DD">
        <w:rPr>
          <w:rFonts w:ascii="Gentium" w:hAnsi="Gentium"/>
          <w:color w:val="212529"/>
          <w:sz w:val="38"/>
          <w:szCs w:val="38"/>
        </w:rPr>
        <w:t>d’entre</w:t>
      </w:r>
      <w:proofErr w:type="spellEnd"/>
      <w:r w:rsidRPr="00B162DD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B162DD">
        <w:rPr>
          <w:rFonts w:ascii="Gentium" w:hAnsi="Gentium"/>
          <w:color w:val="212529"/>
          <w:sz w:val="38"/>
          <w:szCs w:val="38"/>
        </w:rPr>
        <w:t>vous</w:t>
      </w:r>
      <w:proofErr w:type="spellEnd"/>
      <w:r w:rsidRPr="00B162DD">
        <w:rPr>
          <w:rFonts w:ascii="Gentium" w:hAnsi="Gentium"/>
          <w:color w:val="212529"/>
          <w:sz w:val="38"/>
          <w:szCs w:val="38"/>
        </w:rPr>
        <w:t xml:space="preserve"> qui </w:t>
      </w:r>
      <w:proofErr w:type="spellStart"/>
      <w:r w:rsidRPr="00B162DD">
        <w:rPr>
          <w:rFonts w:ascii="Gentium" w:hAnsi="Gentium"/>
          <w:color w:val="212529"/>
          <w:sz w:val="38"/>
          <w:szCs w:val="38"/>
        </w:rPr>
        <w:t>vivent</w:t>
      </w:r>
      <w:proofErr w:type="spellEnd"/>
      <w:r w:rsidRPr="00B162DD">
        <w:rPr>
          <w:rFonts w:ascii="Gentium" w:hAnsi="Gentium"/>
          <w:color w:val="212529"/>
          <w:sz w:val="38"/>
          <w:szCs w:val="38"/>
        </w:rPr>
        <w:t xml:space="preserve"> dans </w:t>
      </w:r>
      <w:proofErr w:type="spellStart"/>
      <w:r w:rsidRPr="00B162DD">
        <w:rPr>
          <w:rFonts w:ascii="Gentium" w:hAnsi="Gentium"/>
          <w:color w:val="212529"/>
          <w:sz w:val="38"/>
          <w:szCs w:val="38"/>
        </w:rPr>
        <w:t>l’abondance</w:t>
      </w:r>
      <w:proofErr w:type="spellEnd"/>
      <w:r w:rsidRPr="00B162DD">
        <w:rPr>
          <w:rFonts w:ascii="Gentium" w:hAnsi="Gentium"/>
          <w:color w:val="212529"/>
          <w:sz w:val="38"/>
          <w:szCs w:val="38"/>
        </w:rPr>
        <w:t xml:space="preserve"> et </w:t>
      </w:r>
      <w:proofErr w:type="spellStart"/>
      <w:r w:rsidRPr="00B162DD">
        <w:rPr>
          <w:rFonts w:ascii="Gentium" w:hAnsi="Gentium"/>
          <w:color w:val="212529"/>
          <w:sz w:val="38"/>
          <w:szCs w:val="38"/>
        </w:rPr>
        <w:t>l’aisance</w:t>
      </w:r>
      <w:proofErr w:type="spellEnd"/>
      <w:r w:rsidRPr="00B162DD">
        <w:rPr>
          <w:rFonts w:ascii="Gentium" w:hAnsi="Gentium"/>
          <w:color w:val="212529"/>
          <w:sz w:val="38"/>
          <w:szCs w:val="38"/>
        </w:rPr>
        <w:t xml:space="preserve"> ne </w:t>
      </w:r>
      <w:proofErr w:type="spellStart"/>
      <w:r w:rsidRPr="00B162DD">
        <w:rPr>
          <w:rFonts w:ascii="Gentium" w:hAnsi="Gentium"/>
          <w:color w:val="212529"/>
          <w:sz w:val="38"/>
          <w:szCs w:val="38"/>
        </w:rPr>
        <w:t>jurent</w:t>
      </w:r>
      <w:proofErr w:type="spellEnd"/>
      <w:r w:rsidRPr="00B162DD">
        <w:rPr>
          <w:rFonts w:ascii="Gentium" w:hAnsi="Gentium"/>
          <w:color w:val="212529"/>
          <w:sz w:val="38"/>
          <w:szCs w:val="38"/>
        </w:rPr>
        <w:t xml:space="preserve"> point de ne plus donner aux </w:t>
      </w:r>
      <w:proofErr w:type="spellStart"/>
      <w:r w:rsidRPr="00B162DD">
        <w:rPr>
          <w:rFonts w:ascii="Gentium" w:hAnsi="Gentium"/>
          <w:color w:val="212529"/>
          <w:sz w:val="38"/>
          <w:szCs w:val="38"/>
        </w:rPr>
        <w:t>proches</w:t>
      </w:r>
      <w:proofErr w:type="spellEnd"/>
      <w:r w:rsidRPr="00B162DD">
        <w:rPr>
          <w:rFonts w:ascii="Gentium" w:hAnsi="Gentium"/>
          <w:color w:val="212529"/>
          <w:sz w:val="38"/>
          <w:szCs w:val="38"/>
        </w:rPr>
        <w:t xml:space="preserve">, aux </w:t>
      </w:r>
      <w:proofErr w:type="spellStart"/>
      <w:r w:rsidRPr="00B162DD">
        <w:rPr>
          <w:rFonts w:ascii="Gentium" w:hAnsi="Gentium"/>
          <w:color w:val="212529"/>
          <w:sz w:val="38"/>
          <w:szCs w:val="38"/>
        </w:rPr>
        <w:t>pauvres</w:t>
      </w:r>
      <w:proofErr w:type="spellEnd"/>
      <w:r w:rsidRPr="00B162DD">
        <w:rPr>
          <w:rFonts w:ascii="Gentium" w:hAnsi="Gentium"/>
          <w:color w:val="212529"/>
          <w:sz w:val="38"/>
          <w:szCs w:val="38"/>
        </w:rPr>
        <w:t xml:space="preserve"> et à </w:t>
      </w:r>
      <w:proofErr w:type="spellStart"/>
      <w:r w:rsidRPr="00B162DD">
        <w:rPr>
          <w:rFonts w:ascii="Gentium" w:hAnsi="Gentium"/>
          <w:color w:val="212529"/>
          <w:sz w:val="38"/>
          <w:szCs w:val="38"/>
        </w:rPr>
        <w:t>ceux</w:t>
      </w:r>
      <w:proofErr w:type="spellEnd"/>
      <w:r w:rsidRPr="00B162DD">
        <w:rPr>
          <w:rFonts w:ascii="Gentium" w:hAnsi="Gentium"/>
          <w:color w:val="212529"/>
          <w:sz w:val="38"/>
          <w:szCs w:val="38"/>
        </w:rPr>
        <w:t xml:space="preserve"> qui </w:t>
      </w:r>
      <w:proofErr w:type="spellStart"/>
      <w:r w:rsidRPr="00B162DD">
        <w:rPr>
          <w:rFonts w:ascii="Gentium" w:hAnsi="Gentium"/>
          <w:color w:val="212529"/>
          <w:sz w:val="38"/>
          <w:szCs w:val="38"/>
        </w:rPr>
        <w:t>migrent</w:t>
      </w:r>
      <w:proofErr w:type="spellEnd"/>
      <w:r w:rsidRPr="00B162DD">
        <w:rPr>
          <w:rFonts w:ascii="Gentium" w:hAnsi="Gentium"/>
          <w:color w:val="212529"/>
          <w:sz w:val="38"/>
          <w:szCs w:val="38"/>
        </w:rPr>
        <w:t xml:space="preserve"> pour la cause </w:t>
      </w:r>
      <w:proofErr w:type="spellStart"/>
      <w:r w:rsidRPr="00B162DD">
        <w:rPr>
          <w:rFonts w:ascii="Gentium" w:hAnsi="Gentium"/>
          <w:color w:val="212529"/>
          <w:sz w:val="38"/>
          <w:szCs w:val="38"/>
        </w:rPr>
        <w:t>d’Allah</w:t>
      </w:r>
      <w:proofErr w:type="spellEnd"/>
      <w:r w:rsidRPr="00B162DD">
        <w:rPr>
          <w:rFonts w:ascii="Gentium" w:hAnsi="Gentium"/>
          <w:color w:val="212529"/>
          <w:sz w:val="38"/>
          <w:szCs w:val="38"/>
        </w:rPr>
        <w:t xml:space="preserve">. </w:t>
      </w:r>
      <w:proofErr w:type="spellStart"/>
      <w:r w:rsidRPr="00B162DD">
        <w:rPr>
          <w:rFonts w:ascii="Gentium" w:hAnsi="Gentium"/>
          <w:color w:val="212529"/>
          <w:sz w:val="38"/>
          <w:szCs w:val="38"/>
        </w:rPr>
        <w:t>Qu’ils</w:t>
      </w:r>
      <w:proofErr w:type="spellEnd"/>
      <w:r w:rsidRPr="00B162DD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B162DD">
        <w:rPr>
          <w:rFonts w:ascii="Gentium" w:hAnsi="Gentium"/>
          <w:color w:val="212529"/>
          <w:sz w:val="38"/>
          <w:szCs w:val="38"/>
        </w:rPr>
        <w:t>pardonnent</w:t>
      </w:r>
      <w:proofErr w:type="spellEnd"/>
      <w:r w:rsidRPr="00B162DD">
        <w:rPr>
          <w:rFonts w:ascii="Gentium" w:hAnsi="Gentium"/>
          <w:color w:val="212529"/>
          <w:sz w:val="38"/>
          <w:szCs w:val="38"/>
        </w:rPr>
        <w:t xml:space="preserve"> et </w:t>
      </w:r>
      <w:proofErr w:type="spellStart"/>
      <w:r w:rsidRPr="00B162DD">
        <w:rPr>
          <w:rFonts w:ascii="Gentium" w:hAnsi="Gentium"/>
          <w:color w:val="212529"/>
          <w:sz w:val="38"/>
          <w:szCs w:val="38"/>
        </w:rPr>
        <w:t>qu’ils</w:t>
      </w:r>
      <w:proofErr w:type="spellEnd"/>
      <w:r w:rsidRPr="00B162DD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B162DD">
        <w:rPr>
          <w:rFonts w:ascii="Gentium" w:hAnsi="Gentium"/>
          <w:color w:val="212529"/>
          <w:sz w:val="38"/>
          <w:szCs w:val="38"/>
        </w:rPr>
        <w:t>passent</w:t>
      </w:r>
      <w:proofErr w:type="spellEnd"/>
      <w:r w:rsidRPr="00B162DD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B162DD">
        <w:rPr>
          <w:rFonts w:ascii="Gentium" w:hAnsi="Gentium"/>
          <w:color w:val="212529"/>
          <w:sz w:val="38"/>
          <w:szCs w:val="38"/>
        </w:rPr>
        <w:t>outre</w:t>
      </w:r>
      <w:proofErr w:type="spellEnd"/>
      <w:r w:rsidRPr="00B162DD">
        <w:rPr>
          <w:rFonts w:ascii="Gentium" w:hAnsi="Gentium"/>
          <w:color w:val="212529"/>
          <w:sz w:val="38"/>
          <w:szCs w:val="38"/>
        </w:rPr>
        <w:t xml:space="preserve">. Ne </w:t>
      </w:r>
      <w:proofErr w:type="spellStart"/>
      <w:r w:rsidRPr="00B162DD">
        <w:rPr>
          <w:rFonts w:ascii="Gentium" w:hAnsi="Gentium"/>
          <w:color w:val="212529"/>
          <w:sz w:val="38"/>
          <w:szCs w:val="38"/>
        </w:rPr>
        <w:t>souhaitez-vous</w:t>
      </w:r>
      <w:proofErr w:type="spellEnd"/>
      <w:r w:rsidRPr="00B162DD">
        <w:rPr>
          <w:rFonts w:ascii="Gentium" w:hAnsi="Gentium"/>
          <w:color w:val="212529"/>
          <w:sz w:val="38"/>
          <w:szCs w:val="38"/>
        </w:rPr>
        <w:t xml:space="preserve"> pas, </w:t>
      </w:r>
      <w:proofErr w:type="spellStart"/>
      <w:r w:rsidRPr="00B162DD">
        <w:rPr>
          <w:rFonts w:ascii="Gentium" w:hAnsi="Gentium"/>
          <w:color w:val="212529"/>
          <w:sz w:val="38"/>
          <w:szCs w:val="38"/>
        </w:rPr>
        <w:t>vous-mêmes</w:t>
      </w:r>
      <w:proofErr w:type="spellEnd"/>
      <w:r w:rsidRPr="00B162DD"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 w:rsidRPr="00B162DD">
        <w:rPr>
          <w:rFonts w:ascii="Gentium" w:hAnsi="Gentium"/>
          <w:color w:val="212529"/>
          <w:sz w:val="38"/>
          <w:szCs w:val="38"/>
        </w:rPr>
        <w:t>qu’Allah</w:t>
      </w:r>
      <w:proofErr w:type="spellEnd"/>
      <w:r w:rsidRPr="00B162DD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B162DD">
        <w:rPr>
          <w:rFonts w:ascii="Gentium" w:hAnsi="Gentium"/>
          <w:color w:val="212529"/>
          <w:sz w:val="38"/>
          <w:szCs w:val="38"/>
        </w:rPr>
        <w:t>vous</w:t>
      </w:r>
      <w:proofErr w:type="spellEnd"/>
      <w:r w:rsidRPr="00B162DD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proofErr w:type="gramStart"/>
      <w:r w:rsidRPr="00B162DD">
        <w:rPr>
          <w:rFonts w:ascii="Gentium" w:hAnsi="Gentium"/>
          <w:color w:val="212529"/>
          <w:sz w:val="38"/>
          <w:szCs w:val="38"/>
        </w:rPr>
        <w:t>pardonne</w:t>
      </w:r>
      <w:proofErr w:type="spellEnd"/>
      <w:r w:rsidRPr="00B162DD">
        <w:rPr>
          <w:rFonts w:ascii="Gentium" w:hAnsi="Gentium"/>
          <w:color w:val="212529"/>
          <w:sz w:val="38"/>
          <w:szCs w:val="38"/>
        </w:rPr>
        <w:t> ?</w:t>
      </w:r>
      <w:proofErr w:type="gramEnd"/>
      <w:r w:rsidRPr="00B162DD">
        <w:rPr>
          <w:rFonts w:ascii="Gentium" w:hAnsi="Gentium"/>
          <w:color w:val="212529"/>
          <w:sz w:val="38"/>
          <w:szCs w:val="38"/>
        </w:rPr>
        <w:t xml:space="preserve"> Allah </w:t>
      </w:r>
      <w:proofErr w:type="spellStart"/>
      <w:r w:rsidRPr="00B162DD">
        <w:rPr>
          <w:rFonts w:ascii="Gentium" w:hAnsi="Gentium"/>
          <w:color w:val="212529"/>
          <w:sz w:val="38"/>
          <w:szCs w:val="38"/>
        </w:rPr>
        <w:t>est</w:t>
      </w:r>
      <w:proofErr w:type="spellEnd"/>
      <w:r w:rsidRPr="00B162DD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B162DD">
        <w:rPr>
          <w:rFonts w:ascii="Gentium" w:hAnsi="Gentium"/>
          <w:color w:val="212529"/>
          <w:sz w:val="38"/>
          <w:szCs w:val="38"/>
        </w:rPr>
        <w:t>Absoluteur</w:t>
      </w:r>
      <w:proofErr w:type="spellEnd"/>
      <w:r w:rsidRPr="00B162DD">
        <w:rPr>
          <w:rFonts w:ascii="Gentium" w:hAnsi="Gentium"/>
          <w:color w:val="212529"/>
          <w:sz w:val="38"/>
          <w:szCs w:val="38"/>
        </w:rPr>
        <w:t xml:space="preserve"> et Tout </w:t>
      </w:r>
      <w:proofErr w:type="spellStart"/>
      <w:r w:rsidRPr="00B162DD">
        <w:rPr>
          <w:rFonts w:ascii="Gentium" w:hAnsi="Gentium"/>
          <w:color w:val="212529"/>
          <w:sz w:val="38"/>
          <w:szCs w:val="38"/>
        </w:rPr>
        <w:t>Miséricordieux</w:t>
      </w:r>
      <w:proofErr w:type="spellEnd"/>
      <w:r w:rsidRPr="00B162DD">
        <w:rPr>
          <w:rFonts w:ascii="Gentium" w:hAnsi="Gentium"/>
          <w:color w:val="212529"/>
          <w:sz w:val="38"/>
          <w:szCs w:val="38"/>
        </w:rPr>
        <w:t>.</w:t>
      </w:r>
    </w:p>
    <w:p w14:paraId="6E63EEB7" w14:textId="668A8F5D" w:rsidR="00365D8E" w:rsidRPr="00365D8E" w:rsidRDefault="00C01F14" w:rsidP="00365D8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</w:rPr>
      </w:pP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(</w:t>
      </w:r>
      <w:r w:rsidR="00B162DD" w:rsidRPr="00B162DD">
        <w:rPr>
          <w:rFonts w:ascii="KFGQPCHAFSUthmanicScript-Regula" w:hAnsi="KFGQPCHAFSUthmanicScript-Regula"/>
          <w:color w:val="FF0000"/>
          <w:sz w:val="38"/>
          <w:szCs w:val="38"/>
        </w:rPr>
        <w:t>AN-NÛR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:</w:t>
      </w: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 </w:t>
      </w:r>
      <w:r w:rsidR="00B162DD">
        <w:rPr>
          <w:rFonts w:ascii="KFGQPCHAFSUthmanicScript-Regula" w:hAnsi="KFGQPCHAFSUthmanicScript-Regula"/>
          <w:color w:val="FF0000"/>
          <w:sz w:val="38"/>
          <w:szCs w:val="38"/>
        </w:rPr>
        <w:t>22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)</w:t>
      </w:r>
    </w:p>
    <w:p w14:paraId="38D0D780" w14:textId="77777777" w:rsidR="003576F5" w:rsidRPr="00365D8E" w:rsidRDefault="00000000">
      <w:pPr>
        <w:rPr>
          <w:lang w:bidi="ar-EG"/>
        </w:rPr>
      </w:pPr>
    </w:p>
    <w:sectPr w:rsidR="003576F5" w:rsidRPr="00365D8E" w:rsidSect="00365D8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Cambria"/>
    <w:panose1 w:val="00000000000000000000"/>
    <w:charset w:val="00"/>
    <w:family w:val="roman"/>
    <w:notTrueType/>
    <w:pitch w:val="default"/>
  </w:font>
  <w:font w:name="TranslitLSBold">
    <w:altName w:val="Cambria"/>
    <w:panose1 w:val="00000000000000000000"/>
    <w:charset w:val="00"/>
    <w:family w:val="roman"/>
    <w:notTrueType/>
    <w:pitch w:val="default"/>
  </w:font>
  <w:font w:name="Gent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8E"/>
    <w:rsid w:val="002578D1"/>
    <w:rsid w:val="002A4835"/>
    <w:rsid w:val="00365D8E"/>
    <w:rsid w:val="003B45C2"/>
    <w:rsid w:val="003E5796"/>
    <w:rsid w:val="00694154"/>
    <w:rsid w:val="00724854"/>
    <w:rsid w:val="007B6CBB"/>
    <w:rsid w:val="007F3F65"/>
    <w:rsid w:val="00875DB2"/>
    <w:rsid w:val="008A31F6"/>
    <w:rsid w:val="009307B4"/>
    <w:rsid w:val="00930E2C"/>
    <w:rsid w:val="009506F6"/>
    <w:rsid w:val="009507BC"/>
    <w:rsid w:val="00A32A92"/>
    <w:rsid w:val="00AE62C7"/>
    <w:rsid w:val="00B162DD"/>
    <w:rsid w:val="00C01F14"/>
    <w:rsid w:val="00CC50E4"/>
    <w:rsid w:val="00DF1D48"/>
    <w:rsid w:val="00F23DC8"/>
    <w:rsid w:val="00F5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714DD"/>
  <w15:chartTrackingRefBased/>
  <w15:docId w15:val="{9161C13B-96DF-4023-9C99-20FE7EDA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F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محمد عبد الرحمن عبد المطلب جمال الدين</dc:creator>
  <cp:keywords/>
  <dc:description/>
  <cp:lastModifiedBy>ساره محمد عبد الرحمن عبد المطلب جمال الدين</cp:lastModifiedBy>
  <cp:revision>2</cp:revision>
  <dcterms:created xsi:type="dcterms:W3CDTF">2022-11-13T16:51:00Z</dcterms:created>
  <dcterms:modified xsi:type="dcterms:W3CDTF">2022-11-13T16:51:00Z</dcterms:modified>
</cp:coreProperties>
</file>