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AF8B" w14:textId="77777777" w:rsidR="00F54E0C" w:rsidRDefault="00F54E0C" w:rsidP="00F54E0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يَـٰٓأَيُّهَا ٱلنَّاسُ قَدۡ جَآءَتۡكُم مَّوۡعِظَةٞ مِّن رَّبِّكُمۡ وَشِفَآءٞ لِّمَا فِي ٱلصُّدُورِ وَهُدٗى وَرَحۡمَةٞ لِّلۡمُؤۡمِنِينَ</w:t>
      </w:r>
    </w:p>
    <w:p w14:paraId="13776FED" w14:textId="787C7386" w:rsidR="00365D8E" w:rsidRDefault="00875DB2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 xml:space="preserve"> </w:t>
      </w:r>
      <w:r w:rsidR="00F54E0C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يونس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 xml:space="preserve"> (</w:t>
      </w:r>
      <w:r w:rsidR="00F54E0C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57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3DD4F454" w14:textId="77777777" w:rsidR="00F54E0C" w:rsidRPr="00F54E0C" w:rsidRDefault="00F54E0C" w:rsidP="00F54E0C">
      <w:pPr>
        <w:pStyle w:val="text-center"/>
        <w:jc w:val="center"/>
        <w:rPr>
          <w:rFonts w:ascii="Gentium" w:hAnsi="Gentium"/>
          <w:color w:val="212529"/>
          <w:sz w:val="38"/>
          <w:szCs w:val="38"/>
        </w:rPr>
      </w:pPr>
      <w:r w:rsidRPr="00F54E0C">
        <w:rPr>
          <w:rFonts w:ascii="Gentium" w:hAnsi="Gentium"/>
          <w:color w:val="212529"/>
          <w:sz w:val="38"/>
          <w:szCs w:val="38"/>
        </w:rPr>
        <w:t xml:space="preserve">Ô </w:t>
      </w:r>
      <w:proofErr w:type="gramStart"/>
      <w:r w:rsidRPr="00F54E0C">
        <w:rPr>
          <w:rFonts w:ascii="Gentium" w:hAnsi="Gentium"/>
          <w:color w:val="212529"/>
          <w:sz w:val="38"/>
          <w:szCs w:val="38"/>
        </w:rPr>
        <w:t>hommes !</w:t>
      </w:r>
      <w:proofErr w:type="gramEnd"/>
      <w:r w:rsidRPr="00F54E0C">
        <w:rPr>
          <w:rFonts w:ascii="Gentium" w:hAnsi="Gentium"/>
          <w:color w:val="212529"/>
          <w:sz w:val="38"/>
          <w:szCs w:val="38"/>
        </w:rPr>
        <w:t xml:space="preserve"> Il </w:t>
      </w:r>
      <w:proofErr w:type="spellStart"/>
      <w:r w:rsidRPr="00F54E0C">
        <w:rPr>
          <w:rFonts w:ascii="Gentium" w:hAnsi="Gentium"/>
          <w:color w:val="212529"/>
          <w:sz w:val="38"/>
          <w:szCs w:val="38"/>
        </w:rPr>
        <w:t>vous</w:t>
      </w:r>
      <w:proofErr w:type="spellEnd"/>
      <w:r w:rsidRPr="00F54E0C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F54E0C">
        <w:rPr>
          <w:rFonts w:ascii="Gentium" w:hAnsi="Gentium"/>
          <w:color w:val="212529"/>
          <w:sz w:val="38"/>
          <w:szCs w:val="38"/>
        </w:rPr>
        <w:t>est</w:t>
      </w:r>
      <w:proofErr w:type="spellEnd"/>
      <w:r w:rsidRPr="00F54E0C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F54E0C">
        <w:rPr>
          <w:rFonts w:ascii="Gentium" w:hAnsi="Gentium"/>
          <w:color w:val="212529"/>
          <w:sz w:val="38"/>
          <w:szCs w:val="38"/>
        </w:rPr>
        <w:t>venu</w:t>
      </w:r>
      <w:proofErr w:type="spellEnd"/>
      <w:r w:rsidRPr="00F54E0C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F54E0C">
        <w:rPr>
          <w:rFonts w:ascii="Gentium" w:hAnsi="Gentium"/>
          <w:color w:val="212529"/>
          <w:sz w:val="38"/>
          <w:szCs w:val="38"/>
        </w:rPr>
        <w:t>une</w:t>
      </w:r>
      <w:proofErr w:type="spellEnd"/>
      <w:r w:rsidRPr="00F54E0C">
        <w:rPr>
          <w:rFonts w:ascii="Gentium" w:hAnsi="Gentium"/>
          <w:color w:val="212529"/>
          <w:sz w:val="38"/>
          <w:szCs w:val="38"/>
        </w:rPr>
        <w:t xml:space="preserve"> exhortation de </w:t>
      </w:r>
      <w:proofErr w:type="spellStart"/>
      <w:r w:rsidRPr="00F54E0C">
        <w:rPr>
          <w:rFonts w:ascii="Gentium" w:hAnsi="Gentium"/>
          <w:color w:val="212529"/>
          <w:sz w:val="38"/>
          <w:szCs w:val="38"/>
        </w:rPr>
        <w:t>votre</w:t>
      </w:r>
      <w:proofErr w:type="spellEnd"/>
      <w:r w:rsidRPr="00F54E0C">
        <w:rPr>
          <w:rFonts w:ascii="Gentium" w:hAnsi="Gentium"/>
          <w:color w:val="212529"/>
          <w:sz w:val="38"/>
          <w:szCs w:val="38"/>
        </w:rPr>
        <w:t xml:space="preserve"> Seigneur, un </w:t>
      </w:r>
      <w:proofErr w:type="spellStart"/>
      <w:r w:rsidRPr="00F54E0C">
        <w:rPr>
          <w:rFonts w:ascii="Gentium" w:hAnsi="Gentium"/>
          <w:color w:val="212529"/>
          <w:sz w:val="38"/>
          <w:szCs w:val="38"/>
        </w:rPr>
        <w:t>remède</w:t>
      </w:r>
      <w:proofErr w:type="spellEnd"/>
      <w:r w:rsidRPr="00F54E0C">
        <w:rPr>
          <w:rFonts w:ascii="Gentium" w:hAnsi="Gentium"/>
          <w:color w:val="212529"/>
          <w:sz w:val="38"/>
          <w:szCs w:val="38"/>
        </w:rPr>
        <w:t xml:space="preserve"> (pour les </w:t>
      </w:r>
      <w:proofErr w:type="spellStart"/>
      <w:r w:rsidRPr="00F54E0C">
        <w:rPr>
          <w:rFonts w:ascii="Gentium" w:hAnsi="Gentium"/>
          <w:color w:val="212529"/>
          <w:sz w:val="38"/>
          <w:szCs w:val="38"/>
        </w:rPr>
        <w:t>maux</w:t>
      </w:r>
      <w:proofErr w:type="spellEnd"/>
      <w:r w:rsidRPr="00F54E0C">
        <w:rPr>
          <w:rFonts w:ascii="Gentium" w:hAnsi="Gentium"/>
          <w:color w:val="212529"/>
          <w:sz w:val="38"/>
          <w:szCs w:val="38"/>
        </w:rPr>
        <w:t xml:space="preserve">) </w:t>
      </w:r>
      <w:proofErr w:type="spellStart"/>
      <w:r w:rsidRPr="00F54E0C">
        <w:rPr>
          <w:rFonts w:ascii="Gentium" w:hAnsi="Gentium"/>
          <w:color w:val="212529"/>
          <w:sz w:val="38"/>
          <w:szCs w:val="38"/>
        </w:rPr>
        <w:t>contenus</w:t>
      </w:r>
      <w:proofErr w:type="spellEnd"/>
      <w:r w:rsidRPr="00F54E0C">
        <w:rPr>
          <w:rFonts w:ascii="Gentium" w:hAnsi="Gentium"/>
          <w:color w:val="212529"/>
          <w:sz w:val="38"/>
          <w:szCs w:val="38"/>
        </w:rPr>
        <w:t xml:space="preserve"> dans les poitrines, </w:t>
      </w:r>
      <w:proofErr w:type="spellStart"/>
      <w:r w:rsidRPr="00F54E0C">
        <w:rPr>
          <w:rFonts w:ascii="Gentium" w:hAnsi="Gentium"/>
          <w:color w:val="212529"/>
          <w:sz w:val="38"/>
          <w:szCs w:val="38"/>
        </w:rPr>
        <w:t>une</w:t>
      </w:r>
      <w:proofErr w:type="spellEnd"/>
      <w:r w:rsidRPr="00F54E0C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F54E0C">
        <w:rPr>
          <w:rFonts w:ascii="Gentium" w:hAnsi="Gentium"/>
          <w:color w:val="212529"/>
          <w:sz w:val="38"/>
          <w:szCs w:val="38"/>
        </w:rPr>
        <w:t>juste</w:t>
      </w:r>
      <w:proofErr w:type="spellEnd"/>
      <w:r w:rsidRPr="00F54E0C">
        <w:rPr>
          <w:rFonts w:ascii="Gentium" w:hAnsi="Gentium"/>
          <w:color w:val="212529"/>
          <w:sz w:val="38"/>
          <w:szCs w:val="38"/>
        </w:rPr>
        <w:t xml:space="preserve"> direction </w:t>
      </w:r>
      <w:proofErr w:type="spellStart"/>
      <w:r w:rsidRPr="00F54E0C">
        <w:rPr>
          <w:rFonts w:ascii="Gentium" w:hAnsi="Gentium"/>
          <w:color w:val="212529"/>
          <w:sz w:val="38"/>
          <w:szCs w:val="38"/>
        </w:rPr>
        <w:t>vers</w:t>
      </w:r>
      <w:proofErr w:type="spellEnd"/>
      <w:r w:rsidRPr="00F54E0C"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 w:rsidRPr="00F54E0C">
        <w:rPr>
          <w:rFonts w:ascii="Gentium" w:hAnsi="Gentium"/>
          <w:color w:val="212529"/>
          <w:sz w:val="38"/>
          <w:szCs w:val="38"/>
        </w:rPr>
        <w:t>vérité</w:t>
      </w:r>
      <w:proofErr w:type="spellEnd"/>
      <w:r w:rsidRPr="00F54E0C">
        <w:rPr>
          <w:rFonts w:ascii="Gentium" w:hAnsi="Gentium"/>
          <w:color w:val="212529"/>
          <w:sz w:val="38"/>
          <w:szCs w:val="38"/>
        </w:rPr>
        <w:t xml:space="preserve"> (</w:t>
      </w:r>
      <w:proofErr w:type="spellStart"/>
      <w:r w:rsidRPr="00F54E0C">
        <w:rPr>
          <w:rFonts w:ascii="Gentium" w:hAnsi="Gentium"/>
          <w:color w:val="212529"/>
          <w:sz w:val="38"/>
          <w:szCs w:val="38"/>
        </w:rPr>
        <w:t>hudâ</w:t>
      </w:r>
      <w:proofErr w:type="spellEnd"/>
      <w:r w:rsidRPr="00F54E0C">
        <w:rPr>
          <w:rFonts w:ascii="Gentium" w:hAnsi="Gentium"/>
          <w:color w:val="212529"/>
          <w:sz w:val="38"/>
          <w:szCs w:val="38"/>
        </w:rPr>
        <w:t xml:space="preserve">) et </w:t>
      </w:r>
      <w:proofErr w:type="spellStart"/>
      <w:r w:rsidRPr="00F54E0C">
        <w:rPr>
          <w:rFonts w:ascii="Gentium" w:hAnsi="Gentium"/>
          <w:color w:val="212529"/>
          <w:sz w:val="38"/>
          <w:szCs w:val="38"/>
        </w:rPr>
        <w:t>une</w:t>
      </w:r>
      <w:proofErr w:type="spellEnd"/>
      <w:r w:rsidRPr="00F54E0C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F54E0C">
        <w:rPr>
          <w:rFonts w:ascii="Gentium" w:hAnsi="Gentium"/>
          <w:color w:val="212529"/>
          <w:sz w:val="38"/>
          <w:szCs w:val="38"/>
        </w:rPr>
        <w:t>miséricorde</w:t>
      </w:r>
      <w:proofErr w:type="spellEnd"/>
      <w:r w:rsidRPr="00F54E0C">
        <w:rPr>
          <w:rFonts w:ascii="Gentium" w:hAnsi="Gentium"/>
          <w:color w:val="212529"/>
          <w:sz w:val="38"/>
          <w:szCs w:val="38"/>
        </w:rPr>
        <w:t xml:space="preserve"> pour les </w:t>
      </w:r>
      <w:proofErr w:type="spellStart"/>
      <w:r w:rsidRPr="00F54E0C">
        <w:rPr>
          <w:rFonts w:ascii="Gentium" w:hAnsi="Gentium"/>
          <w:color w:val="212529"/>
          <w:sz w:val="38"/>
          <w:szCs w:val="38"/>
        </w:rPr>
        <w:t>croyants</w:t>
      </w:r>
      <w:proofErr w:type="spellEnd"/>
      <w:r w:rsidRPr="00F54E0C">
        <w:rPr>
          <w:rFonts w:ascii="Gentium" w:hAnsi="Gentium"/>
          <w:color w:val="212529"/>
          <w:sz w:val="38"/>
          <w:szCs w:val="38"/>
        </w:rPr>
        <w:t>.</w:t>
      </w:r>
    </w:p>
    <w:p w14:paraId="6E63EEB7" w14:textId="092B2230" w:rsidR="00365D8E" w:rsidRPr="00365D8E" w:rsidRDefault="00C01F14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F54E0C" w:rsidRPr="00F54E0C">
        <w:rPr>
          <w:rFonts w:ascii="KFGQPCHAFSUthmanicScript-Regula" w:hAnsi="KFGQPCHAFSUthmanicScript-Regula"/>
          <w:color w:val="FF0000"/>
          <w:sz w:val="38"/>
          <w:szCs w:val="38"/>
        </w:rPr>
        <w:t>YÛNUS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554FF5">
        <w:rPr>
          <w:rFonts w:ascii="KFGQPCHAFSUthmanicScript-Regula" w:hAnsi="KFGQPCHAFSUthmanicScript-Regula"/>
          <w:color w:val="FF0000"/>
          <w:sz w:val="38"/>
          <w:szCs w:val="38"/>
        </w:rPr>
        <w:t xml:space="preserve"> 57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Gent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2578D1"/>
    <w:rsid w:val="002A4835"/>
    <w:rsid w:val="00365D8E"/>
    <w:rsid w:val="003E5796"/>
    <w:rsid w:val="00554FF5"/>
    <w:rsid w:val="00694154"/>
    <w:rsid w:val="00724854"/>
    <w:rsid w:val="007F3F65"/>
    <w:rsid w:val="00875DB2"/>
    <w:rsid w:val="008A31F6"/>
    <w:rsid w:val="009307B4"/>
    <w:rsid w:val="00930E2C"/>
    <w:rsid w:val="009506F6"/>
    <w:rsid w:val="009507BC"/>
    <w:rsid w:val="00A32A92"/>
    <w:rsid w:val="00AE62C7"/>
    <w:rsid w:val="00C01F14"/>
    <w:rsid w:val="00CC50E4"/>
    <w:rsid w:val="00DF1D48"/>
    <w:rsid w:val="00F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3</cp:revision>
  <dcterms:created xsi:type="dcterms:W3CDTF">2022-11-13T15:09:00Z</dcterms:created>
  <dcterms:modified xsi:type="dcterms:W3CDTF">2022-11-13T15:13:00Z</dcterms:modified>
</cp:coreProperties>
</file>