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289" w:rsidRDefault="00450289" w:rsidP="00450289">
      <w:pPr>
        <w:pStyle w:val="text-center"/>
        <w:shd w:val="clear" w:color="auto" w:fill="FFFFFF"/>
        <w:spacing w:before="0" w:beforeAutospacing="0" w:line="276" w:lineRule="auto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قَالَا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رَبَّنَآ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إِنَّنَا نَخَافُ أَن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يَفۡرُطَ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عَلَيۡنَآ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أَوۡ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أَن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يَطۡغَىٰ</w:t>
      </w:r>
      <w:proofErr w:type="spellEnd"/>
      <w:r w:rsidR="008E18BB" w:rsidRPr="008E18BB">
        <w:rPr>
          <w:rFonts w:ascii="KFGQPCHAFSUthmanicScript-Regula" w:hAnsi="KFGQPCHAFSUthmanicScript-Regula"/>
          <w:color w:val="212529"/>
          <w:sz w:val="38"/>
          <w:szCs w:val="38"/>
          <w:rtl/>
          <w:lang w:bidi="ar-EG"/>
        </w:rPr>
        <w:t>۞</w:t>
      </w:r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قَالَ لَا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تَخَافَآۖ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إِنَّنِي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مَعَكُمَآ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أَسۡمَعُ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وَأَرَىٰ</w:t>
      </w:r>
      <w:proofErr w:type="spellEnd"/>
      <w:r w:rsidR="008E18BB" w:rsidRPr="008E18BB">
        <w:rPr>
          <w:rFonts w:ascii="KFGQPCHAFSUthmanicScript-Regula" w:hAnsi="KFGQPCHAFSUthmanicScript-Regula"/>
          <w:color w:val="212529"/>
          <w:sz w:val="38"/>
          <w:szCs w:val="38"/>
          <w:rtl/>
        </w:rPr>
        <w:t>۞</w:t>
      </w:r>
      <w:bookmarkStart w:id="0" w:name="_GoBack"/>
      <w:bookmarkEnd w:id="0"/>
    </w:p>
    <w:p w:rsidR="00450289" w:rsidRPr="00450289" w:rsidRDefault="00450289" w:rsidP="00450289">
      <w:pPr>
        <w:pStyle w:val="text-center"/>
        <w:shd w:val="clear" w:color="auto" w:fill="FFFFFF"/>
        <w:spacing w:before="0" w:beforeAutospacing="0" w:line="276" w:lineRule="auto"/>
        <w:jc w:val="center"/>
        <w:rPr>
          <w:rFonts w:ascii="KFGQPCHAFSUthmanicScript-Regula" w:hAnsi="KFGQPCHAFSUthmanicScript-Regula"/>
          <w:b/>
          <w:bCs/>
          <w:color w:val="FF0000"/>
          <w:sz w:val="38"/>
          <w:szCs w:val="38"/>
          <w:rtl/>
          <w:lang w:bidi="ar-EG"/>
        </w:rPr>
      </w:pPr>
      <w:r w:rsidRPr="00450289">
        <w:rPr>
          <w:rFonts w:ascii="KFGQPCHAFSUthmanicScript-Regula" w:hAnsi="KFGQPCHAFSUthmanicScript-Regula" w:hint="cs"/>
          <w:b/>
          <w:bCs/>
          <w:color w:val="FF0000"/>
          <w:sz w:val="38"/>
          <w:szCs w:val="38"/>
          <w:rtl/>
          <w:lang w:bidi="ar-EG"/>
        </w:rPr>
        <w:t xml:space="preserve">طه (45: </w:t>
      </w:r>
      <w:proofErr w:type="gramStart"/>
      <w:r w:rsidRPr="00450289">
        <w:rPr>
          <w:rFonts w:ascii="KFGQPCHAFSUthmanicScript-Regula" w:hAnsi="KFGQPCHAFSUthmanicScript-Regula" w:hint="cs"/>
          <w:b/>
          <w:bCs/>
          <w:color w:val="FF0000"/>
          <w:sz w:val="38"/>
          <w:szCs w:val="38"/>
          <w:rtl/>
          <w:lang w:bidi="ar-EG"/>
        </w:rPr>
        <w:t>46 )</w:t>
      </w:r>
      <w:proofErr w:type="gramEnd"/>
    </w:p>
    <w:p w:rsidR="00450289" w:rsidRDefault="00450289" w:rsidP="00450289">
      <w:pPr>
        <w:pStyle w:val="trans-text"/>
        <w:shd w:val="clear" w:color="auto" w:fill="FFFFFF"/>
        <w:spacing w:before="0" w:beforeAutospacing="0" w:line="276" w:lineRule="auto"/>
        <w:jc w:val="center"/>
        <w:rPr>
          <w:rFonts w:ascii="Gentium" w:hAnsi="Gentium"/>
          <w:color w:val="212529"/>
          <w:sz w:val="38"/>
          <w:szCs w:val="38"/>
        </w:rPr>
      </w:pPr>
      <w:r>
        <w:rPr>
          <w:rFonts w:ascii="Gentium" w:hAnsi="Gentium"/>
          <w:color w:val="212529"/>
          <w:sz w:val="38"/>
          <w:szCs w:val="38"/>
        </w:rPr>
        <w:t>(</w:t>
      </w:r>
      <w:proofErr w:type="spellStart"/>
      <w:r>
        <w:rPr>
          <w:rFonts w:ascii="Gentium" w:hAnsi="Gentium"/>
          <w:color w:val="212529"/>
          <w:sz w:val="38"/>
          <w:szCs w:val="38"/>
        </w:rPr>
        <w:t>Moisés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y </w:t>
      </w:r>
      <w:proofErr w:type="spellStart"/>
      <w:r>
        <w:rPr>
          <w:rFonts w:ascii="Gentium" w:hAnsi="Gentium"/>
          <w:color w:val="212529"/>
          <w:sz w:val="38"/>
          <w:szCs w:val="38"/>
        </w:rPr>
        <w:t>Aarón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) </w:t>
      </w:r>
      <w:proofErr w:type="spellStart"/>
      <w:r>
        <w:rPr>
          <w:rFonts w:ascii="Gentium" w:hAnsi="Gentium"/>
          <w:color w:val="212529"/>
          <w:sz w:val="38"/>
          <w:szCs w:val="38"/>
        </w:rPr>
        <w:t>dijeron</w:t>
      </w:r>
      <w:proofErr w:type="spellEnd"/>
      <w:r>
        <w:rPr>
          <w:rFonts w:ascii="Gentium" w:hAnsi="Gentium"/>
          <w:color w:val="212529"/>
          <w:sz w:val="38"/>
          <w:szCs w:val="38"/>
        </w:rPr>
        <w:t>: «¡</w:t>
      </w:r>
      <w:proofErr w:type="spellStart"/>
      <w:r>
        <w:rPr>
          <w:rFonts w:ascii="Gentium" w:hAnsi="Gentium"/>
          <w:color w:val="212529"/>
          <w:sz w:val="38"/>
          <w:szCs w:val="38"/>
        </w:rPr>
        <w:t>Señor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nuestro</w:t>
      </w:r>
      <w:proofErr w:type="spellEnd"/>
      <w:proofErr w:type="gramStart"/>
      <w:r>
        <w:rPr>
          <w:rFonts w:ascii="Gentium" w:hAnsi="Gentium"/>
          <w:color w:val="212529"/>
          <w:sz w:val="38"/>
          <w:szCs w:val="38"/>
        </w:rPr>
        <w:t>!,</w:t>
      </w:r>
      <w:proofErr w:type="gram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tememos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se </w:t>
      </w:r>
      <w:proofErr w:type="spellStart"/>
      <w:r>
        <w:rPr>
          <w:rFonts w:ascii="Gentium" w:hAnsi="Gentium"/>
          <w:color w:val="212529"/>
          <w:sz w:val="38"/>
          <w:szCs w:val="38"/>
        </w:rPr>
        <w:t>precipite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a </w:t>
      </w:r>
      <w:proofErr w:type="spellStart"/>
      <w:r>
        <w:rPr>
          <w:rFonts w:ascii="Gentium" w:hAnsi="Gentium"/>
          <w:color w:val="212529"/>
          <w:sz w:val="38"/>
          <w:szCs w:val="38"/>
        </w:rPr>
        <w:t>castigarnos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o </w:t>
      </w:r>
      <w:proofErr w:type="spellStart"/>
      <w:r>
        <w:rPr>
          <w:rFonts w:ascii="Gentium" w:hAnsi="Gentium"/>
          <w:color w:val="212529"/>
          <w:sz w:val="38"/>
          <w:szCs w:val="38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se </w:t>
      </w:r>
      <w:proofErr w:type="spellStart"/>
      <w:r>
        <w:rPr>
          <w:rFonts w:ascii="Gentium" w:hAnsi="Gentium"/>
          <w:color w:val="212529"/>
          <w:sz w:val="38"/>
          <w:szCs w:val="38"/>
        </w:rPr>
        <w:t>exceda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(con </w:t>
      </w:r>
      <w:proofErr w:type="spellStart"/>
      <w:r>
        <w:rPr>
          <w:rFonts w:ascii="Gentium" w:hAnsi="Gentium"/>
          <w:color w:val="212529"/>
          <w:sz w:val="38"/>
          <w:szCs w:val="38"/>
        </w:rPr>
        <w:t>nosotros</w:t>
      </w:r>
      <w:proofErr w:type="spellEnd"/>
      <w:r>
        <w:rPr>
          <w:rFonts w:ascii="Gentium" w:hAnsi="Gentium"/>
          <w:color w:val="212529"/>
          <w:sz w:val="38"/>
          <w:szCs w:val="38"/>
        </w:rPr>
        <w:t>)». (Al-</w:t>
      </w:r>
      <w:proofErr w:type="spellStart"/>
      <w:r>
        <w:rPr>
          <w:rFonts w:ascii="Gentium" w:hAnsi="Gentium"/>
          <w:color w:val="212529"/>
          <w:sz w:val="38"/>
          <w:szCs w:val="38"/>
        </w:rPr>
        <w:t>lah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) les </w:t>
      </w:r>
      <w:proofErr w:type="spellStart"/>
      <w:r>
        <w:rPr>
          <w:rFonts w:ascii="Gentium" w:hAnsi="Gentium"/>
          <w:color w:val="212529"/>
          <w:sz w:val="38"/>
          <w:szCs w:val="38"/>
        </w:rPr>
        <w:t>dijo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: «No </w:t>
      </w:r>
      <w:proofErr w:type="spellStart"/>
      <w:r>
        <w:rPr>
          <w:rFonts w:ascii="Gentium" w:hAnsi="Gentium"/>
          <w:color w:val="212529"/>
          <w:sz w:val="38"/>
          <w:szCs w:val="38"/>
        </w:rPr>
        <w:t>temáis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.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</w:rPr>
        <w:t>Yo</w:t>
      </w:r>
      <w:proofErr w:type="spellEnd"/>
      <w:proofErr w:type="gram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estaré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con </w:t>
      </w:r>
      <w:proofErr w:type="spellStart"/>
      <w:r>
        <w:rPr>
          <w:rFonts w:ascii="Gentium" w:hAnsi="Gentium"/>
          <w:color w:val="212529"/>
          <w:sz w:val="38"/>
          <w:szCs w:val="38"/>
        </w:rPr>
        <w:t>vosotros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escuchándolo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y </w:t>
      </w:r>
      <w:proofErr w:type="spellStart"/>
      <w:r>
        <w:rPr>
          <w:rFonts w:ascii="Gentium" w:hAnsi="Gentium"/>
          <w:color w:val="212529"/>
          <w:sz w:val="38"/>
          <w:szCs w:val="38"/>
        </w:rPr>
        <w:t>observándolo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(</w:t>
      </w:r>
      <w:proofErr w:type="spellStart"/>
      <w:r>
        <w:rPr>
          <w:rFonts w:ascii="Gentium" w:hAnsi="Gentium"/>
          <w:color w:val="212529"/>
          <w:sz w:val="38"/>
          <w:szCs w:val="38"/>
        </w:rPr>
        <w:t>todo</w:t>
      </w:r>
      <w:proofErr w:type="spellEnd"/>
      <w:r>
        <w:rPr>
          <w:rFonts w:ascii="Gentium" w:hAnsi="Gentium"/>
          <w:color w:val="212529"/>
          <w:sz w:val="38"/>
          <w:szCs w:val="38"/>
        </w:rPr>
        <w:t>).</w:t>
      </w:r>
    </w:p>
    <w:p w:rsidR="00450289" w:rsidRPr="00450289" w:rsidRDefault="00450289" w:rsidP="00450289">
      <w:pPr>
        <w:pStyle w:val="trans-text"/>
        <w:shd w:val="clear" w:color="auto" w:fill="FFFFFF"/>
        <w:spacing w:before="0" w:beforeAutospacing="0" w:line="276" w:lineRule="auto"/>
        <w:jc w:val="center"/>
        <w:rPr>
          <w:rFonts w:ascii="Gentium" w:hAnsi="Gentium"/>
          <w:b/>
          <w:bCs/>
          <w:color w:val="FF0000"/>
          <w:sz w:val="38"/>
          <w:szCs w:val="38"/>
        </w:rPr>
      </w:pPr>
      <w:r w:rsidRPr="00450289">
        <w:rPr>
          <w:rFonts w:ascii="Gentium" w:hAnsi="Gentium"/>
          <w:b/>
          <w:bCs/>
          <w:color w:val="FF0000"/>
          <w:sz w:val="38"/>
          <w:szCs w:val="38"/>
        </w:rPr>
        <w:t>(</w:t>
      </w:r>
      <w:proofErr w:type="spellStart"/>
      <w:r w:rsidRPr="00450289">
        <w:rPr>
          <w:rFonts w:ascii="Gentium" w:hAnsi="Gentium"/>
          <w:b/>
          <w:bCs/>
          <w:color w:val="FF0000"/>
          <w:sz w:val="38"/>
          <w:szCs w:val="38"/>
        </w:rPr>
        <w:t>Corán</w:t>
      </w:r>
      <w:proofErr w:type="spellEnd"/>
      <w:r w:rsidRPr="00450289">
        <w:rPr>
          <w:rFonts w:ascii="Gentium" w:hAnsi="Gentium"/>
          <w:b/>
          <w:bCs/>
          <w:color w:val="FF0000"/>
          <w:sz w:val="38"/>
          <w:szCs w:val="38"/>
        </w:rPr>
        <w:t xml:space="preserve"> 20:45-46)</w:t>
      </w:r>
    </w:p>
    <w:p w:rsidR="00450289" w:rsidRDefault="00450289" w:rsidP="00450289">
      <w:pPr>
        <w:pStyle w:val="trans-text"/>
        <w:shd w:val="clear" w:color="auto" w:fill="FFFFFF"/>
        <w:spacing w:before="0" w:beforeAutospacing="0"/>
        <w:rPr>
          <w:rFonts w:ascii="Gentium" w:hAnsi="Gentium"/>
          <w:color w:val="212529"/>
          <w:sz w:val="38"/>
          <w:szCs w:val="38"/>
        </w:rPr>
      </w:pPr>
    </w:p>
    <w:p w:rsidR="003576F5" w:rsidRPr="00450289" w:rsidRDefault="008232F1">
      <w:pPr>
        <w:rPr>
          <w:lang w:bidi="ar-EG"/>
        </w:rPr>
      </w:pPr>
    </w:p>
    <w:sectPr w:rsidR="003576F5" w:rsidRPr="00450289" w:rsidSect="00450289">
      <w:headerReference w:type="default" r:id="rId6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2F1" w:rsidRDefault="008232F1" w:rsidP="00450289">
      <w:pPr>
        <w:spacing w:after="0" w:line="240" w:lineRule="auto"/>
      </w:pPr>
      <w:r>
        <w:separator/>
      </w:r>
    </w:p>
  </w:endnote>
  <w:endnote w:type="continuationSeparator" w:id="0">
    <w:p w:rsidR="008232F1" w:rsidRDefault="008232F1" w:rsidP="00450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2F1" w:rsidRDefault="008232F1" w:rsidP="00450289">
      <w:pPr>
        <w:spacing w:after="0" w:line="240" w:lineRule="auto"/>
      </w:pPr>
      <w:r>
        <w:separator/>
      </w:r>
    </w:p>
  </w:footnote>
  <w:footnote w:type="continuationSeparator" w:id="0">
    <w:p w:rsidR="008232F1" w:rsidRDefault="008232F1" w:rsidP="00450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289" w:rsidRDefault="00450289">
    <w:pPr>
      <w:pStyle w:val="a3"/>
      <w:rPr>
        <w:rtl/>
      </w:rPr>
    </w:pPr>
  </w:p>
  <w:p w:rsidR="00450289" w:rsidRDefault="00450289">
    <w:pPr>
      <w:pStyle w:val="a3"/>
      <w:rPr>
        <w:rtl/>
      </w:rPr>
    </w:pPr>
  </w:p>
  <w:p w:rsidR="00450289" w:rsidRDefault="00450289">
    <w:pPr>
      <w:pStyle w:val="a3"/>
      <w:rPr>
        <w:rtl/>
      </w:rPr>
    </w:pPr>
  </w:p>
  <w:p w:rsidR="00450289" w:rsidRDefault="00450289">
    <w:pPr>
      <w:pStyle w:val="a3"/>
      <w:rPr>
        <w:rtl/>
      </w:rPr>
    </w:pPr>
  </w:p>
  <w:p w:rsidR="00450289" w:rsidRDefault="00450289">
    <w:pPr>
      <w:pStyle w:val="a3"/>
      <w:rPr>
        <w:rtl/>
      </w:rPr>
    </w:pPr>
  </w:p>
  <w:p w:rsidR="00450289" w:rsidRDefault="00450289">
    <w:pPr>
      <w:pStyle w:val="a3"/>
      <w:rPr>
        <w:rtl/>
      </w:rPr>
    </w:pPr>
  </w:p>
  <w:p w:rsidR="00450289" w:rsidRDefault="00450289">
    <w:pPr>
      <w:pStyle w:val="a3"/>
      <w:rPr>
        <w:rtl/>
      </w:rPr>
    </w:pPr>
  </w:p>
  <w:p w:rsidR="00450289" w:rsidRDefault="004502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89"/>
    <w:rsid w:val="00450289"/>
    <w:rsid w:val="00526367"/>
    <w:rsid w:val="007F3F65"/>
    <w:rsid w:val="008232F1"/>
    <w:rsid w:val="008E18BB"/>
    <w:rsid w:val="0095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2FDDA7A-C69B-47C3-9820-DAF1EE668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4502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a"/>
    <w:rsid w:val="004502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4502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50289"/>
  </w:style>
  <w:style w:type="paragraph" w:styleId="a4">
    <w:name w:val="footer"/>
    <w:basedOn w:val="a"/>
    <w:link w:val="Char0"/>
    <w:uiPriority w:val="99"/>
    <w:unhideWhenUsed/>
    <w:rsid w:val="004502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50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2</cp:revision>
  <dcterms:created xsi:type="dcterms:W3CDTF">2022-04-16T22:23:00Z</dcterms:created>
  <dcterms:modified xsi:type="dcterms:W3CDTF">2022-04-16T22:26:00Z</dcterms:modified>
</cp:coreProperties>
</file>