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1B5" w:rsidRPr="003761B5" w:rsidRDefault="003761B5" w:rsidP="003761B5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3761B5">
        <w:rPr>
          <w:rFonts w:ascii="KFGQPCHAFSUthmanicScript-Regula" w:hAnsi="KFGQPCHAFSUthmanicScript-Regula"/>
          <w:color w:val="212529"/>
          <w:sz w:val="28"/>
          <w:szCs w:val="28"/>
          <w:rtl/>
        </w:rPr>
        <w:t>۞لَتَجِدَنَّ أَشَدَّ ٱلنَّاسِ عَدَٰوَةٗ لِّلَّذِينَ ءَامَنُواْ ٱلۡيَهُودَ وَٱلَّذِينَ أَشۡرَكُواْۖ وَلَتَجِدَنَّ أَقۡرَبَهُم مَّوَدَّةٗ لِّلَّذِينَ ءَامَنُواْ ٱلَّذِينَ قَالُوٓاْ إِنَّا نَصَٰرَىٰۚ ذَٰلِكَ بِأَنَّ مِنۡهُمۡ قِسِّيسِينَ وَرُهۡبَانٗا وَأَنَّهُمۡ لَا يَسۡتَكۡبِرُونَ</w:t>
      </w:r>
    </w:p>
    <w:p w:rsidR="00E649E5" w:rsidRPr="003761B5" w:rsidRDefault="006A6E71" w:rsidP="003761B5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color w:val="FF0000"/>
          <w:rtl/>
          <w:lang w:val="en" w:bidi="ar-EG"/>
        </w:rPr>
      </w:pPr>
      <w:r w:rsidRPr="003761B5">
        <w:rPr>
          <w:rFonts w:ascii="KFGQPCHAFSUthmanicScript-Regula" w:hAnsi="KFGQPCHAFSUthmanicScript-Regula" w:hint="cs"/>
          <w:color w:val="FF0000"/>
          <w:sz w:val="28"/>
          <w:szCs w:val="28"/>
          <w:rtl/>
          <w:lang w:bidi="ar-EG"/>
        </w:rPr>
        <w:t xml:space="preserve"> </w:t>
      </w:r>
      <w:r w:rsidR="00E649E5" w:rsidRPr="003761B5">
        <w:rPr>
          <w:rFonts w:ascii="KFGQPCHAFSUthmanicScript-Regula" w:hAnsi="KFGQPCHAFSUthmanicScript-Regula" w:hint="cs"/>
          <w:color w:val="FF0000"/>
          <w:sz w:val="28"/>
          <w:szCs w:val="28"/>
          <w:rtl/>
          <w:lang w:bidi="ar-EG"/>
        </w:rPr>
        <w:t>(</w:t>
      </w:r>
      <w:r w:rsidR="003761B5" w:rsidRPr="003761B5">
        <w:rPr>
          <w:rFonts w:ascii="Calibri" w:hAnsi="Calibri" w:cs="Calibri"/>
          <w:color w:val="FF0000"/>
          <w:rtl/>
          <w:lang w:bidi="ar-EG"/>
        </w:rPr>
        <w:t>المَائـِدَةِ</w:t>
      </w:r>
      <w:r w:rsidR="0020375E" w:rsidRPr="003761B5">
        <w:rPr>
          <w:rFonts w:ascii="Calibri" w:hAnsi="Calibri" w:cs="Calibri" w:hint="cs"/>
          <w:color w:val="FF0000"/>
          <w:rtl/>
          <w:lang w:bidi="ar-EG"/>
        </w:rPr>
        <w:t xml:space="preserve">: </w:t>
      </w:r>
      <w:r w:rsidR="003761B5" w:rsidRPr="003761B5">
        <w:rPr>
          <w:rFonts w:ascii="Calibri" w:hAnsi="Calibri" w:cs="Calibri" w:hint="cs"/>
          <w:color w:val="FF0000"/>
          <w:rtl/>
          <w:lang w:bidi="ar-EG"/>
        </w:rPr>
        <w:t>82</w:t>
      </w:r>
      <w:r w:rsidR="0020375E" w:rsidRPr="003761B5">
        <w:rPr>
          <w:rFonts w:ascii="Calibri" w:hAnsi="Calibri" w:cs="Calibri" w:hint="cs"/>
          <w:color w:val="FF0000"/>
          <w:rtl/>
          <w:lang w:bidi="ar-EG"/>
        </w:rPr>
        <w:t xml:space="preserve"> )</w:t>
      </w:r>
    </w:p>
    <w:p w:rsidR="003761B5" w:rsidRPr="003761B5" w:rsidRDefault="003761B5" w:rsidP="003761B5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</w:rPr>
      </w:pPr>
      <w:proofErr w:type="spellStart"/>
      <w:r w:rsidRPr="003761B5">
        <w:rPr>
          <w:rFonts w:ascii="Gentium" w:hAnsi="Gentium"/>
          <w:color w:val="212529"/>
          <w:sz w:val="28"/>
          <w:szCs w:val="28"/>
        </w:rPr>
        <w:t>Hallarás</w:t>
      </w:r>
      <w:proofErr w:type="spellEnd"/>
      <w:r w:rsidRPr="003761B5">
        <w:rPr>
          <w:rFonts w:ascii="Gentium" w:hAnsi="Gentium"/>
          <w:color w:val="212529"/>
          <w:sz w:val="28"/>
          <w:szCs w:val="28"/>
        </w:rPr>
        <w:t xml:space="preserve"> que </w:t>
      </w:r>
      <w:proofErr w:type="spellStart"/>
      <w:r w:rsidRPr="003761B5">
        <w:rPr>
          <w:rFonts w:ascii="Gentium" w:hAnsi="Gentium"/>
          <w:color w:val="212529"/>
          <w:sz w:val="28"/>
          <w:szCs w:val="28"/>
        </w:rPr>
        <w:t>los</w:t>
      </w:r>
      <w:proofErr w:type="spellEnd"/>
      <w:r w:rsidRPr="003761B5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761B5">
        <w:rPr>
          <w:rFonts w:ascii="Gentium" w:hAnsi="Gentium"/>
          <w:color w:val="212529"/>
          <w:sz w:val="28"/>
          <w:szCs w:val="28"/>
        </w:rPr>
        <w:t>judíos</w:t>
      </w:r>
      <w:proofErr w:type="spellEnd"/>
      <w:r w:rsidRPr="003761B5">
        <w:rPr>
          <w:rFonts w:ascii="Gentium" w:hAnsi="Gentium"/>
          <w:color w:val="212529"/>
          <w:sz w:val="28"/>
          <w:szCs w:val="28"/>
        </w:rPr>
        <w:t xml:space="preserve"> y </w:t>
      </w:r>
      <w:proofErr w:type="spellStart"/>
      <w:r w:rsidRPr="003761B5">
        <w:rPr>
          <w:rFonts w:ascii="Gentium" w:hAnsi="Gentium"/>
          <w:color w:val="212529"/>
          <w:sz w:val="28"/>
          <w:szCs w:val="28"/>
        </w:rPr>
        <w:t>los</w:t>
      </w:r>
      <w:proofErr w:type="spellEnd"/>
      <w:r w:rsidRPr="003761B5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761B5">
        <w:rPr>
          <w:rFonts w:ascii="Gentium" w:hAnsi="Gentium"/>
          <w:color w:val="212529"/>
          <w:sz w:val="28"/>
          <w:szCs w:val="28"/>
        </w:rPr>
        <w:t>idólatras</w:t>
      </w:r>
      <w:proofErr w:type="spellEnd"/>
      <w:r w:rsidRPr="003761B5">
        <w:rPr>
          <w:rFonts w:ascii="Gentium" w:hAnsi="Gentium"/>
          <w:color w:val="212529"/>
          <w:sz w:val="28"/>
          <w:szCs w:val="28"/>
        </w:rPr>
        <w:t xml:space="preserve"> son </w:t>
      </w:r>
      <w:proofErr w:type="spellStart"/>
      <w:r w:rsidRPr="003761B5">
        <w:rPr>
          <w:rFonts w:ascii="Gentium" w:hAnsi="Gentium"/>
          <w:color w:val="212529"/>
          <w:sz w:val="28"/>
          <w:szCs w:val="28"/>
        </w:rPr>
        <w:t>los</w:t>
      </w:r>
      <w:proofErr w:type="spellEnd"/>
      <w:r w:rsidRPr="003761B5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761B5">
        <w:rPr>
          <w:rFonts w:ascii="Gentium" w:hAnsi="Gentium"/>
          <w:color w:val="212529"/>
          <w:sz w:val="28"/>
          <w:szCs w:val="28"/>
        </w:rPr>
        <w:t>más</w:t>
      </w:r>
      <w:proofErr w:type="spellEnd"/>
      <w:r w:rsidRPr="003761B5">
        <w:rPr>
          <w:rFonts w:ascii="Gentium" w:hAnsi="Gentium"/>
          <w:color w:val="212529"/>
          <w:sz w:val="28"/>
          <w:szCs w:val="28"/>
        </w:rPr>
        <w:t xml:space="preserve"> hostiles contra </w:t>
      </w:r>
      <w:proofErr w:type="spellStart"/>
      <w:r w:rsidRPr="003761B5">
        <w:rPr>
          <w:rFonts w:ascii="Gentium" w:hAnsi="Gentium"/>
          <w:color w:val="212529"/>
          <w:sz w:val="28"/>
          <w:szCs w:val="28"/>
        </w:rPr>
        <w:t>los</w:t>
      </w:r>
      <w:proofErr w:type="spellEnd"/>
      <w:r w:rsidRPr="003761B5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761B5">
        <w:rPr>
          <w:rFonts w:ascii="Gentium" w:hAnsi="Gentium"/>
          <w:color w:val="212529"/>
          <w:sz w:val="28"/>
          <w:szCs w:val="28"/>
        </w:rPr>
        <w:t>creyentes</w:t>
      </w:r>
      <w:proofErr w:type="spellEnd"/>
      <w:r w:rsidRPr="003761B5">
        <w:rPr>
          <w:rFonts w:ascii="Gentium" w:hAnsi="Gentium"/>
          <w:color w:val="212529"/>
          <w:sz w:val="28"/>
          <w:szCs w:val="28"/>
        </w:rPr>
        <w:t xml:space="preserve">, </w:t>
      </w:r>
      <w:proofErr w:type="spellStart"/>
      <w:r w:rsidRPr="003761B5">
        <w:rPr>
          <w:rFonts w:ascii="Gentium" w:hAnsi="Gentium"/>
          <w:color w:val="212529"/>
          <w:sz w:val="28"/>
          <w:szCs w:val="28"/>
        </w:rPr>
        <w:t>mientras</w:t>
      </w:r>
      <w:proofErr w:type="spellEnd"/>
      <w:r w:rsidRPr="003761B5">
        <w:rPr>
          <w:rFonts w:ascii="Gentium" w:hAnsi="Gentium"/>
          <w:color w:val="212529"/>
          <w:sz w:val="28"/>
          <w:szCs w:val="28"/>
        </w:rPr>
        <w:t xml:space="preserve"> que </w:t>
      </w:r>
      <w:proofErr w:type="spellStart"/>
      <w:r w:rsidRPr="003761B5">
        <w:rPr>
          <w:rFonts w:ascii="Gentium" w:hAnsi="Gentium"/>
          <w:color w:val="212529"/>
          <w:sz w:val="28"/>
          <w:szCs w:val="28"/>
        </w:rPr>
        <w:t>los</w:t>
      </w:r>
      <w:proofErr w:type="spellEnd"/>
      <w:r w:rsidRPr="003761B5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761B5">
        <w:rPr>
          <w:rFonts w:ascii="Gentium" w:hAnsi="Gentium"/>
          <w:color w:val="212529"/>
          <w:sz w:val="28"/>
          <w:szCs w:val="28"/>
        </w:rPr>
        <w:t>más</w:t>
      </w:r>
      <w:proofErr w:type="spellEnd"/>
      <w:r w:rsidRPr="003761B5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761B5">
        <w:rPr>
          <w:rFonts w:ascii="Gentium" w:hAnsi="Gentium"/>
          <w:color w:val="212529"/>
          <w:sz w:val="28"/>
          <w:szCs w:val="28"/>
        </w:rPr>
        <w:t>próximos</w:t>
      </w:r>
      <w:proofErr w:type="spellEnd"/>
      <w:r w:rsidRPr="003761B5">
        <w:rPr>
          <w:rFonts w:ascii="Gentium" w:hAnsi="Gentium"/>
          <w:color w:val="212529"/>
          <w:sz w:val="28"/>
          <w:szCs w:val="28"/>
        </w:rPr>
        <w:t xml:space="preserve"> a </w:t>
      </w:r>
      <w:proofErr w:type="spellStart"/>
      <w:r w:rsidRPr="003761B5">
        <w:rPr>
          <w:rFonts w:ascii="Gentium" w:hAnsi="Gentium"/>
          <w:color w:val="212529"/>
          <w:sz w:val="28"/>
          <w:szCs w:val="28"/>
        </w:rPr>
        <w:t>apreciarlos</w:t>
      </w:r>
      <w:proofErr w:type="spellEnd"/>
      <w:r w:rsidRPr="003761B5">
        <w:rPr>
          <w:rFonts w:ascii="Gentium" w:hAnsi="Gentium"/>
          <w:color w:val="212529"/>
          <w:sz w:val="28"/>
          <w:szCs w:val="28"/>
        </w:rPr>
        <w:t xml:space="preserve"> son </w:t>
      </w:r>
      <w:proofErr w:type="spellStart"/>
      <w:r w:rsidRPr="003761B5">
        <w:rPr>
          <w:rFonts w:ascii="Gentium" w:hAnsi="Gentium"/>
          <w:color w:val="212529"/>
          <w:sz w:val="28"/>
          <w:szCs w:val="28"/>
        </w:rPr>
        <w:t>quienes</w:t>
      </w:r>
      <w:proofErr w:type="spellEnd"/>
      <w:r w:rsidRPr="003761B5">
        <w:rPr>
          <w:rFonts w:ascii="Gentium" w:hAnsi="Gentium"/>
          <w:color w:val="212529"/>
          <w:sz w:val="28"/>
          <w:szCs w:val="28"/>
        </w:rPr>
        <w:t xml:space="preserve"> se </w:t>
      </w:r>
      <w:proofErr w:type="spellStart"/>
      <w:r w:rsidRPr="003761B5">
        <w:rPr>
          <w:rFonts w:ascii="Gentium" w:hAnsi="Gentium"/>
          <w:color w:val="212529"/>
          <w:sz w:val="28"/>
          <w:szCs w:val="28"/>
        </w:rPr>
        <w:t>llaman</w:t>
      </w:r>
      <w:proofErr w:type="spellEnd"/>
      <w:r w:rsidRPr="003761B5">
        <w:rPr>
          <w:rFonts w:ascii="Gentium" w:hAnsi="Gentium"/>
          <w:color w:val="212529"/>
          <w:sz w:val="28"/>
          <w:szCs w:val="28"/>
        </w:rPr>
        <w:t xml:space="preserve"> a </w:t>
      </w:r>
      <w:proofErr w:type="spellStart"/>
      <w:r w:rsidRPr="003761B5">
        <w:rPr>
          <w:rFonts w:ascii="Gentium" w:hAnsi="Gentium"/>
          <w:color w:val="212529"/>
          <w:sz w:val="28"/>
          <w:szCs w:val="28"/>
        </w:rPr>
        <w:t>sí</w:t>
      </w:r>
      <w:proofErr w:type="spellEnd"/>
      <w:r w:rsidRPr="003761B5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761B5">
        <w:rPr>
          <w:rFonts w:ascii="Gentium" w:hAnsi="Gentium"/>
          <w:color w:val="212529"/>
          <w:sz w:val="28"/>
          <w:szCs w:val="28"/>
        </w:rPr>
        <w:t>mismos</w:t>
      </w:r>
      <w:proofErr w:type="spellEnd"/>
      <w:r w:rsidRPr="003761B5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761B5">
        <w:rPr>
          <w:rFonts w:ascii="Gentium" w:hAnsi="Gentium"/>
          <w:color w:val="212529"/>
          <w:sz w:val="28"/>
          <w:szCs w:val="28"/>
        </w:rPr>
        <w:t>cristianos</w:t>
      </w:r>
      <w:proofErr w:type="spellEnd"/>
      <w:r w:rsidRPr="003761B5">
        <w:rPr>
          <w:rFonts w:ascii="Gentium" w:hAnsi="Gentium"/>
          <w:color w:val="212529"/>
          <w:sz w:val="28"/>
          <w:szCs w:val="28"/>
        </w:rPr>
        <w:t xml:space="preserve">. Y </w:t>
      </w:r>
      <w:proofErr w:type="spellStart"/>
      <w:r w:rsidRPr="003761B5">
        <w:rPr>
          <w:rFonts w:ascii="Gentium" w:hAnsi="Gentium"/>
          <w:color w:val="212529"/>
          <w:sz w:val="28"/>
          <w:szCs w:val="28"/>
        </w:rPr>
        <w:t>esto</w:t>
      </w:r>
      <w:proofErr w:type="spellEnd"/>
      <w:r w:rsidRPr="003761B5">
        <w:rPr>
          <w:rFonts w:ascii="Gentium" w:hAnsi="Gentium"/>
          <w:color w:val="212529"/>
          <w:sz w:val="28"/>
          <w:szCs w:val="28"/>
        </w:rPr>
        <w:t xml:space="preserve"> se </w:t>
      </w:r>
      <w:proofErr w:type="spellStart"/>
      <w:r w:rsidRPr="003761B5">
        <w:rPr>
          <w:rFonts w:ascii="Gentium" w:hAnsi="Gentium"/>
          <w:color w:val="212529"/>
          <w:sz w:val="28"/>
          <w:szCs w:val="28"/>
        </w:rPr>
        <w:t>debe</w:t>
      </w:r>
      <w:proofErr w:type="spellEnd"/>
      <w:r w:rsidRPr="003761B5">
        <w:rPr>
          <w:rFonts w:ascii="Gentium" w:hAnsi="Gentium"/>
          <w:color w:val="212529"/>
          <w:sz w:val="28"/>
          <w:szCs w:val="28"/>
        </w:rPr>
        <w:t xml:space="preserve"> a que entre </w:t>
      </w:r>
      <w:proofErr w:type="spellStart"/>
      <w:r w:rsidRPr="003761B5">
        <w:rPr>
          <w:rFonts w:ascii="Gentium" w:hAnsi="Gentium"/>
          <w:color w:val="212529"/>
          <w:sz w:val="28"/>
          <w:szCs w:val="28"/>
        </w:rPr>
        <w:t>ellos</w:t>
      </w:r>
      <w:proofErr w:type="spellEnd"/>
      <w:r w:rsidRPr="003761B5">
        <w:rPr>
          <w:rFonts w:ascii="Gentium" w:hAnsi="Gentium"/>
          <w:color w:val="212529"/>
          <w:sz w:val="28"/>
          <w:szCs w:val="28"/>
        </w:rPr>
        <w:t xml:space="preserve"> hay </w:t>
      </w:r>
      <w:proofErr w:type="spellStart"/>
      <w:r w:rsidRPr="003761B5">
        <w:rPr>
          <w:rFonts w:ascii="Gentium" w:hAnsi="Gentium"/>
          <w:color w:val="212529"/>
          <w:sz w:val="28"/>
          <w:szCs w:val="28"/>
        </w:rPr>
        <w:t>sacerdotes</w:t>
      </w:r>
      <w:proofErr w:type="spellEnd"/>
      <w:r w:rsidRPr="003761B5">
        <w:rPr>
          <w:rFonts w:ascii="Gentium" w:hAnsi="Gentium"/>
          <w:color w:val="212529"/>
          <w:sz w:val="28"/>
          <w:szCs w:val="28"/>
        </w:rPr>
        <w:t xml:space="preserve"> y </w:t>
      </w:r>
      <w:proofErr w:type="spellStart"/>
      <w:r w:rsidRPr="003761B5">
        <w:rPr>
          <w:rFonts w:ascii="Gentium" w:hAnsi="Gentium"/>
          <w:color w:val="212529"/>
          <w:sz w:val="28"/>
          <w:szCs w:val="28"/>
        </w:rPr>
        <w:t>monjes</w:t>
      </w:r>
      <w:proofErr w:type="spellEnd"/>
      <w:r w:rsidRPr="003761B5">
        <w:rPr>
          <w:rFonts w:ascii="Gentium" w:hAnsi="Gentium"/>
          <w:color w:val="212529"/>
          <w:sz w:val="28"/>
          <w:szCs w:val="28"/>
        </w:rPr>
        <w:t xml:space="preserve"> que no son </w:t>
      </w:r>
      <w:proofErr w:type="spellStart"/>
      <w:r w:rsidRPr="003761B5">
        <w:rPr>
          <w:rFonts w:ascii="Gentium" w:hAnsi="Gentium"/>
          <w:color w:val="212529"/>
          <w:sz w:val="28"/>
          <w:szCs w:val="28"/>
        </w:rPr>
        <w:t>arrogantes</w:t>
      </w:r>
      <w:proofErr w:type="spellEnd"/>
      <w:r w:rsidRPr="003761B5">
        <w:rPr>
          <w:rFonts w:ascii="Gentium" w:hAnsi="Gentium"/>
          <w:color w:val="212529"/>
          <w:sz w:val="28"/>
          <w:szCs w:val="28"/>
        </w:rPr>
        <w:t xml:space="preserve"> (ante la </w:t>
      </w:r>
      <w:proofErr w:type="spellStart"/>
      <w:r w:rsidRPr="003761B5">
        <w:rPr>
          <w:rFonts w:ascii="Gentium" w:hAnsi="Gentium"/>
          <w:color w:val="212529"/>
          <w:sz w:val="28"/>
          <w:szCs w:val="28"/>
        </w:rPr>
        <w:t>verdad</w:t>
      </w:r>
      <w:proofErr w:type="spellEnd"/>
      <w:r w:rsidRPr="003761B5">
        <w:rPr>
          <w:rFonts w:ascii="Gentium" w:hAnsi="Gentium"/>
          <w:color w:val="212529"/>
          <w:sz w:val="28"/>
          <w:szCs w:val="28"/>
        </w:rPr>
        <w:t xml:space="preserve"> y la </w:t>
      </w:r>
      <w:proofErr w:type="spellStart"/>
      <w:r w:rsidRPr="003761B5">
        <w:rPr>
          <w:rFonts w:ascii="Gentium" w:hAnsi="Gentium"/>
          <w:color w:val="212529"/>
          <w:sz w:val="28"/>
          <w:szCs w:val="28"/>
        </w:rPr>
        <w:t>aceptan</w:t>
      </w:r>
      <w:proofErr w:type="spellEnd"/>
      <w:r w:rsidRPr="003761B5">
        <w:rPr>
          <w:rFonts w:ascii="Gentium" w:hAnsi="Gentium"/>
          <w:color w:val="212529"/>
          <w:sz w:val="28"/>
          <w:szCs w:val="28"/>
        </w:rPr>
        <w:t>).</w:t>
      </w:r>
    </w:p>
    <w:p w:rsidR="00E649E5" w:rsidRPr="00E649E5" w:rsidRDefault="00E649E5" w:rsidP="003761B5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FF0000"/>
          <w:sz w:val="28"/>
          <w:szCs w:val="28"/>
        </w:rPr>
      </w:pPr>
      <w:proofErr w:type="spellStart"/>
      <w:r w:rsidRPr="00E649E5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Corán</w:t>
      </w:r>
      <w:proofErr w:type="spellEnd"/>
      <w:r w:rsidRPr="00E649E5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r w:rsidRPr="00E649E5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(</w:t>
      </w:r>
      <w:r w:rsidR="003761B5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5</w:t>
      </w:r>
      <w:r w:rsidRPr="00E649E5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:</w:t>
      </w:r>
      <w:r w:rsidR="003761B5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82</w:t>
      </w:r>
      <w:bookmarkStart w:id="0" w:name="_GoBack"/>
      <w:bookmarkEnd w:id="0"/>
      <w:r w:rsidRPr="00E649E5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)</w:t>
      </w:r>
    </w:p>
    <w:p w:rsidR="00E649E5" w:rsidRPr="00E649E5" w:rsidRDefault="00E649E5" w:rsidP="00E649E5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 w:hint="cs"/>
          <w:color w:val="FF0000"/>
          <w:sz w:val="28"/>
          <w:szCs w:val="28"/>
          <w:lang w:bidi="ar-EG"/>
        </w:rPr>
      </w:pPr>
    </w:p>
    <w:p w:rsidR="00B62E76" w:rsidRDefault="00B62E76"/>
    <w:sectPr w:rsidR="00B62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F14" w:rsidRDefault="00AF2F14" w:rsidP="006A6E71">
      <w:pPr>
        <w:spacing w:after="0" w:line="240" w:lineRule="auto"/>
      </w:pPr>
      <w:r>
        <w:separator/>
      </w:r>
    </w:p>
  </w:endnote>
  <w:endnote w:type="continuationSeparator" w:id="0">
    <w:p w:rsidR="00AF2F14" w:rsidRDefault="00AF2F14" w:rsidP="006A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F14" w:rsidRDefault="00AF2F14" w:rsidP="006A6E71">
      <w:pPr>
        <w:spacing w:after="0" w:line="240" w:lineRule="auto"/>
      </w:pPr>
      <w:r>
        <w:separator/>
      </w:r>
    </w:p>
  </w:footnote>
  <w:footnote w:type="continuationSeparator" w:id="0">
    <w:p w:rsidR="00AF2F14" w:rsidRDefault="00AF2F14" w:rsidP="006A6E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9E5"/>
    <w:rsid w:val="0020375E"/>
    <w:rsid w:val="003761B5"/>
    <w:rsid w:val="00382546"/>
    <w:rsid w:val="00492C1E"/>
    <w:rsid w:val="006A6E71"/>
    <w:rsid w:val="006D7D88"/>
    <w:rsid w:val="007675B5"/>
    <w:rsid w:val="008D70F6"/>
    <w:rsid w:val="008F25E2"/>
    <w:rsid w:val="0092461F"/>
    <w:rsid w:val="00971B07"/>
    <w:rsid w:val="009B09BB"/>
    <w:rsid w:val="009B4C36"/>
    <w:rsid w:val="00AF2F14"/>
    <w:rsid w:val="00B62E76"/>
    <w:rsid w:val="00B64923"/>
    <w:rsid w:val="00E649E5"/>
    <w:rsid w:val="00F2564D"/>
    <w:rsid w:val="00F45D4B"/>
    <w:rsid w:val="00F8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6D641"/>
  <w15:chartTrackingRefBased/>
  <w15:docId w15:val="{81EF14D5-0FB7-43E7-A9DD-AB6D481E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E64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E64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-scope">
    <w:name w:val="style-scope"/>
    <w:basedOn w:val="DefaultParagraphFont"/>
    <w:rsid w:val="00E649E5"/>
  </w:style>
  <w:style w:type="paragraph" w:styleId="Header">
    <w:name w:val="header"/>
    <w:basedOn w:val="Normal"/>
    <w:link w:val="HeaderChar"/>
    <w:uiPriority w:val="99"/>
    <w:unhideWhenUsed/>
    <w:rsid w:val="006A6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E71"/>
  </w:style>
  <w:style w:type="paragraph" w:styleId="Footer">
    <w:name w:val="footer"/>
    <w:basedOn w:val="Normal"/>
    <w:link w:val="FooterChar"/>
    <w:uiPriority w:val="99"/>
    <w:unhideWhenUsed/>
    <w:rsid w:val="006A6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dcterms:created xsi:type="dcterms:W3CDTF">2022-04-10T13:50:00Z</dcterms:created>
  <dcterms:modified xsi:type="dcterms:W3CDTF">2022-04-10T13:50:00Z</dcterms:modified>
</cp:coreProperties>
</file>