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8E" w:rsidRDefault="00D6178E" w:rsidP="00B22600">
      <w:pPr>
        <w:pStyle w:val="text-center"/>
        <w:shd w:val="clear" w:color="auto" w:fill="FFFFFF"/>
        <w:spacing w:before="0" w:beforeAutospacing="0" w:line="360" w:lineRule="auto"/>
        <w:jc w:val="center"/>
        <w:rPr>
          <w:rFonts w:ascii="Gentium" w:hAnsi="Gentium"/>
          <w:color w:val="212529"/>
          <w:sz w:val="38"/>
          <w:szCs w:val="38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فَأَتَتۡ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بِهِۦ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قَوۡمَهَا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تَحۡمِلُهُۥۖ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قَالُواْ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يَٰمَرۡيَمُ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لَقَدۡ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جِئۡتِ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شَيۡـٔٗا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فَرِيّٗا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يَـٰٓأُخۡتَ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هَٰرُونَ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كَانَ أَبُوكِ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ٱمۡرَأَ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سَوۡء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ٖ وَمَا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كَانَتۡ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أُمُّكِ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بَغِيّٗا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فَأَشَارَتۡ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إِلَيۡهِۖ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قَالُواْ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كَيۡفَ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نُكَلِّمُ مَن كَانَ فِي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ٱلۡمَهۡدِ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صَبِيّٗا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 </w:t>
      </w:r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قَالَ إِنِّي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عَبۡدُ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ءَاتَىٰنِيَ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ٱلۡكِتَٰبَ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bookmarkStart w:id="0" w:name="_GoBack"/>
      <w:bookmarkEnd w:id="0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وَجَعَلَنِي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نَبِيّٗا</w:t>
      </w:r>
      <w:proofErr w:type="spellEnd"/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 </w:t>
      </w:r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وَجَعَلَنِي مُبَارَكًا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أَيۡنَ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كُنتُ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وَأَوۡصَٰنِي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بِٱلصَّلَوٰةِ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وَٱلزَّكَوٰةِ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دُمۡتُ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حَيّٗا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وَبَرَّۢا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بِوَٰلِدَتِي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وَلَمۡ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يَجۡعَلۡنِي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جَبَّارٗا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شَقِيّٗا</w:t>
      </w:r>
      <w:proofErr w:type="spellEnd"/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وَٱلسَّلَٰمُ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عَلَيَّ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وُلِدتُّ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وَيَوۡمَ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أَمُوتُ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وَيَوۡمَ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أُبۡعَثُ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حَيّٗا</w:t>
      </w:r>
      <w:proofErr w:type="spellEnd"/>
      <w:r w:rsidR="00B22600">
        <w:rPr>
          <w:rFonts w:ascii="Gentium" w:hAnsi="Gentium"/>
          <w:color w:val="212529"/>
          <w:sz w:val="38"/>
          <w:szCs w:val="38"/>
          <w:rtl/>
        </w:rPr>
        <w:t>۞</w:t>
      </w:r>
    </w:p>
    <w:p w:rsidR="00B22600" w:rsidRPr="00937FA4" w:rsidRDefault="00B22600" w:rsidP="00937FA4">
      <w:pPr>
        <w:pStyle w:val="text-center"/>
        <w:shd w:val="clear" w:color="auto" w:fill="FFFFFF"/>
        <w:spacing w:before="0" w:beforeAutospacing="0" w:line="360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lang w:bidi="ar-EG"/>
        </w:rPr>
      </w:pPr>
      <w:r w:rsidRPr="00937FA4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 xml:space="preserve">مريم </w:t>
      </w:r>
      <w:r w:rsidR="00937FA4" w:rsidRPr="00937FA4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 xml:space="preserve">27: </w:t>
      </w:r>
      <w:proofErr w:type="gramStart"/>
      <w:r w:rsidR="00937FA4" w:rsidRPr="00937FA4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 xml:space="preserve">33 </w:t>
      </w:r>
      <w:r w:rsidRPr="00937FA4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)</w:t>
      </w:r>
      <w:proofErr w:type="gramEnd"/>
      <w:r w:rsidRPr="00937FA4">
        <w:rPr>
          <w:rFonts w:ascii="KFGQPCHAFSUthmanicScript-Regula" w:hAnsi="KFGQPCHAFSUthmanicScript-Regula"/>
          <w:b/>
          <w:bCs/>
          <w:color w:val="FF0000"/>
          <w:sz w:val="38"/>
          <w:szCs w:val="38"/>
          <w:lang w:bidi="ar-EG"/>
        </w:rPr>
        <w:t>)</w:t>
      </w:r>
    </w:p>
    <w:p w:rsidR="00937FA4" w:rsidRPr="00937FA4" w:rsidRDefault="00937FA4" w:rsidP="00937FA4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 w:rsidRPr="00937FA4">
        <w:rPr>
          <w:rFonts w:ascii="Gentium" w:hAnsi="Gentium"/>
          <w:color w:val="212529"/>
          <w:sz w:val="38"/>
          <w:szCs w:val="38"/>
        </w:rPr>
        <w:t xml:space="preserve">Elle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s’en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fut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retrouver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siens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en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portant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(son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bébé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).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Alors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ils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lui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937FA4">
        <w:rPr>
          <w:rFonts w:ascii="Gentium" w:hAnsi="Gentium"/>
          <w:color w:val="212529"/>
          <w:sz w:val="38"/>
          <w:szCs w:val="38"/>
        </w:rPr>
        <w:t>dirent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:</w:t>
      </w:r>
      <w:proofErr w:type="gramEnd"/>
      <w:r w:rsidRPr="00937FA4">
        <w:rPr>
          <w:rFonts w:ascii="Gentium" w:hAnsi="Gentium"/>
          <w:color w:val="212529"/>
          <w:sz w:val="38"/>
          <w:szCs w:val="38"/>
        </w:rPr>
        <w:t xml:space="preserve"> « Ô Marie !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Ce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tu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as fait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est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une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chose </w:t>
      </w:r>
      <w:proofErr w:type="spellStart"/>
      <w:proofErr w:type="gramStart"/>
      <w:r w:rsidRPr="00937FA4">
        <w:rPr>
          <w:rFonts w:ascii="Gentium" w:hAnsi="Gentium"/>
          <w:color w:val="212529"/>
          <w:sz w:val="38"/>
          <w:szCs w:val="38"/>
        </w:rPr>
        <w:t>affreuse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!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Ô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sœur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d’Aaron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ton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père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n’était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point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quelqu’un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mauvais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mère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femme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mauvaises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mœurs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»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Elle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fit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signe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(en direction du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bébé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Allons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parler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bébé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berceau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? »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 w:rsidRPr="00937FA4">
        <w:rPr>
          <w:rFonts w:ascii="Gentium" w:hAnsi="Gentium"/>
          <w:color w:val="212529"/>
          <w:sz w:val="38"/>
          <w:szCs w:val="38"/>
        </w:rPr>
        <w:t xml:space="preserve">Et (le nouveau-né) </w:t>
      </w:r>
      <w:proofErr w:type="spellStart"/>
      <w:proofErr w:type="gramStart"/>
      <w:r w:rsidRPr="00937FA4">
        <w:rPr>
          <w:rFonts w:ascii="Gentium" w:hAnsi="Gentium"/>
          <w:color w:val="212529"/>
          <w:sz w:val="38"/>
          <w:szCs w:val="38"/>
        </w:rPr>
        <w:t>dit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:</w:t>
      </w:r>
      <w:proofErr w:type="gramEnd"/>
      <w:r w:rsidRPr="00937FA4">
        <w:rPr>
          <w:rFonts w:ascii="Gentium" w:hAnsi="Gentium"/>
          <w:color w:val="212529"/>
          <w:sz w:val="38"/>
          <w:szCs w:val="38"/>
        </w:rPr>
        <w:t xml:space="preserve"> « Je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suis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serviteur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d’Allah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. </w:t>
      </w:r>
      <w:proofErr w:type="gramStart"/>
      <w:r w:rsidRPr="00937FA4">
        <w:rPr>
          <w:rFonts w:ascii="Gentium" w:hAnsi="Gentium"/>
          <w:color w:val="212529"/>
          <w:sz w:val="38"/>
          <w:szCs w:val="38"/>
        </w:rPr>
        <w:t>Il</w:t>
      </w:r>
      <w:proofErr w:type="gram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m’a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donné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Livre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et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m’a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fait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Prophète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. Il a fait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je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sois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béni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où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je me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trouve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, et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m’a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recommandé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Çalât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et la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Zakât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aussi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longtemps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je </w:t>
      </w:r>
      <w:proofErr w:type="spellStart"/>
      <w:r w:rsidRPr="00937FA4">
        <w:rPr>
          <w:rFonts w:ascii="Gentium" w:hAnsi="Gentium"/>
          <w:color w:val="212529"/>
          <w:sz w:val="38"/>
          <w:szCs w:val="38"/>
        </w:rPr>
        <w:t>vivrai</w:t>
      </w:r>
      <w:proofErr w:type="spellEnd"/>
      <w:r w:rsidRPr="00937FA4">
        <w:rPr>
          <w:rFonts w:ascii="Gentium" w:hAnsi="Gentium"/>
          <w:color w:val="212529"/>
          <w:sz w:val="38"/>
          <w:szCs w:val="38"/>
        </w:rPr>
        <w:t xml:space="preserve"> ;</w:t>
      </w:r>
      <w:r>
        <w:rPr>
          <w:rFonts w:ascii="Gentium" w:hAnsi="Gentium"/>
          <w:color w:val="212529"/>
          <w:sz w:val="38"/>
          <w:szCs w:val="38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(Il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m’a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recommandé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aussi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bonté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ma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mère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Il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fait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être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arrogant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misérable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 w:rsidRPr="00937FA4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paix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jour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où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je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suis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né, le jour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où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je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serai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mort et le jour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où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je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serai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ressuscité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 »</w:t>
      </w:r>
    </w:p>
    <w:p w:rsidR="00D6178E" w:rsidRPr="00937FA4" w:rsidRDefault="00937FA4" w:rsidP="00937FA4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937FA4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(Maryam, Marie, 27-33)</w:t>
      </w:r>
    </w:p>
    <w:p w:rsidR="003576F5" w:rsidRPr="00D6178E" w:rsidRDefault="00F71FDF" w:rsidP="00D6178E">
      <w:pPr>
        <w:spacing w:line="276" w:lineRule="auto"/>
        <w:rPr>
          <w:lang w:bidi="ar-EG"/>
        </w:rPr>
      </w:pPr>
    </w:p>
    <w:sectPr w:rsidR="003576F5" w:rsidRPr="00D6178E" w:rsidSect="00937FA4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DF" w:rsidRDefault="00F71FDF" w:rsidP="00937FA4">
      <w:pPr>
        <w:spacing w:after="0" w:line="240" w:lineRule="auto"/>
      </w:pPr>
      <w:r>
        <w:separator/>
      </w:r>
    </w:p>
  </w:endnote>
  <w:endnote w:type="continuationSeparator" w:id="0">
    <w:p w:rsidR="00F71FDF" w:rsidRDefault="00F71FDF" w:rsidP="0093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altName w:val="Times New Roman"/>
    <w:panose1 w:val="00000000000000000000"/>
    <w:charset w:val="00"/>
    <w:family w:val="roman"/>
    <w:notTrueType/>
    <w:pitch w:val="default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DF" w:rsidRDefault="00F71FDF" w:rsidP="00937FA4">
      <w:pPr>
        <w:spacing w:after="0" w:line="240" w:lineRule="auto"/>
      </w:pPr>
      <w:r>
        <w:separator/>
      </w:r>
    </w:p>
  </w:footnote>
  <w:footnote w:type="continuationSeparator" w:id="0">
    <w:p w:rsidR="00F71FDF" w:rsidRDefault="00F71FDF" w:rsidP="0093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A4" w:rsidRDefault="00937FA4">
    <w:pPr>
      <w:pStyle w:val="a3"/>
      <w:rPr>
        <w:rtl/>
      </w:rPr>
    </w:pPr>
  </w:p>
  <w:p w:rsidR="00937FA4" w:rsidRDefault="00937FA4">
    <w:pPr>
      <w:pStyle w:val="a3"/>
      <w:rPr>
        <w:rtl/>
      </w:rPr>
    </w:pPr>
  </w:p>
  <w:p w:rsidR="00937FA4" w:rsidRDefault="00937FA4">
    <w:pPr>
      <w:pStyle w:val="a3"/>
      <w:rPr>
        <w:rtl/>
      </w:rPr>
    </w:pPr>
  </w:p>
  <w:p w:rsidR="00937FA4" w:rsidRDefault="00937F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8E"/>
    <w:rsid w:val="007F3F65"/>
    <w:rsid w:val="00937FA4"/>
    <w:rsid w:val="009507BC"/>
    <w:rsid w:val="00B22600"/>
    <w:rsid w:val="00D6178E"/>
    <w:rsid w:val="00F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561BE2-1DCF-4EEA-86DD-D017957A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617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D617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37F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37FA4"/>
  </w:style>
  <w:style w:type="paragraph" w:styleId="a4">
    <w:name w:val="footer"/>
    <w:basedOn w:val="a"/>
    <w:link w:val="Char0"/>
    <w:uiPriority w:val="99"/>
    <w:unhideWhenUsed/>
    <w:rsid w:val="00937F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3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5B0C-3412-4FB2-A8D0-2BD5E57F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1191</Characters>
  <Application>Microsoft Office Word</Application>
  <DocSecurity>0</DocSecurity>
  <Lines>9</Lines>
  <Paragraphs>2</Paragraphs>
  <ScaleCrop>false</ScaleCrop>
  <Company>Abu Taha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2022-04-04T13:52:00Z</dcterms:created>
  <dcterms:modified xsi:type="dcterms:W3CDTF">2022-04-17T22:33:00Z</dcterms:modified>
</cp:coreProperties>
</file>