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F6" w:rsidRDefault="00287AF6" w:rsidP="00287AF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رَسُولٞ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خَلَتۡ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قَبۡلِهِ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ٱلرُّسُلُ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وَأُمُّهُۥ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صِدِّيقَةٞۖ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كَانَا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يَأۡكُلَانِ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ٱلطَّعَامَۗ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ٱنظُرۡ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نُبَيِّنُ لَهُمُ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ٱلۡأٓيَٰتِ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ثُمَّ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ٱنظُرۡ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أَنَّىٰ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يُؤۡفَكُونَ</w:t>
      </w:r>
      <w:proofErr w:type="spellEnd"/>
    </w:p>
    <w:p w:rsidR="00287AF6" w:rsidRPr="00287AF6" w:rsidRDefault="00287AF6" w:rsidP="00287AF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287AF6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المائدة(75)</w:t>
      </w:r>
    </w:p>
    <w:p w:rsidR="00287AF6" w:rsidRDefault="00287AF6" w:rsidP="00287AF6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El </w:t>
      </w:r>
      <w:proofErr w:type="spellStart"/>
      <w:r>
        <w:rPr>
          <w:rFonts w:ascii="Gentium" w:hAnsi="Gentium"/>
          <w:color w:val="212529"/>
          <w:sz w:val="38"/>
          <w:szCs w:val="38"/>
        </w:rPr>
        <w:t>Mesías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no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sino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al </w:t>
      </w:r>
      <w:proofErr w:type="spellStart"/>
      <w:r>
        <w:rPr>
          <w:rFonts w:ascii="Gentium" w:hAnsi="Gentium"/>
          <w:color w:val="212529"/>
          <w:sz w:val="38"/>
          <w:szCs w:val="38"/>
        </w:rPr>
        <w:t>igual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precedieron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y </w:t>
      </w:r>
      <w:proofErr w:type="spellStart"/>
      <w:r>
        <w:rPr>
          <w:rFonts w:ascii="Gentium" w:hAnsi="Gentium"/>
          <w:color w:val="212529"/>
          <w:sz w:val="38"/>
          <w:szCs w:val="38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madre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fiel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creyente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Ambos </w:t>
      </w:r>
      <w:proofErr w:type="spellStart"/>
      <w:r>
        <w:rPr>
          <w:rFonts w:ascii="Gentium" w:hAnsi="Gentium"/>
          <w:color w:val="212529"/>
          <w:sz w:val="38"/>
          <w:szCs w:val="38"/>
        </w:rPr>
        <w:t>comían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alimentos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como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todos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seres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humanos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). </w:t>
      </w:r>
      <w:proofErr w:type="spellStart"/>
      <w:r>
        <w:rPr>
          <w:rFonts w:ascii="Gentium" w:hAnsi="Gentium"/>
          <w:color w:val="212529"/>
          <w:sz w:val="38"/>
          <w:szCs w:val="38"/>
        </w:rPr>
        <w:t>Observa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(¡oh, Muhammad!) </w:t>
      </w:r>
      <w:proofErr w:type="spellStart"/>
      <w:r>
        <w:rPr>
          <w:rFonts w:ascii="Gentium" w:hAnsi="Gentium"/>
          <w:color w:val="212529"/>
          <w:sz w:val="38"/>
          <w:szCs w:val="38"/>
        </w:rPr>
        <w:t>cómo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</w:rPr>
        <w:t>explicamos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(de la </w:t>
      </w:r>
      <w:proofErr w:type="spellStart"/>
      <w:r>
        <w:rPr>
          <w:rFonts w:ascii="Gentium" w:hAnsi="Gentium"/>
          <w:color w:val="212529"/>
          <w:sz w:val="38"/>
          <w:szCs w:val="38"/>
        </w:rPr>
        <w:t>unicidad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y </w:t>
      </w:r>
      <w:proofErr w:type="spellStart"/>
      <w:r>
        <w:rPr>
          <w:rFonts w:ascii="Gentium" w:hAnsi="Gentium"/>
          <w:color w:val="212529"/>
          <w:sz w:val="38"/>
          <w:szCs w:val="38"/>
        </w:rPr>
        <w:t>cómo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</w:rPr>
        <w:t>alejan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287AF6" w:rsidRPr="00287AF6" w:rsidRDefault="00287AF6" w:rsidP="00287AF6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bookmarkStart w:id="0" w:name="_GoBack"/>
      <w:r w:rsidRPr="00287AF6">
        <w:rPr>
          <w:rFonts w:ascii="Gentium" w:hAnsi="Gentium"/>
          <w:b/>
          <w:bCs/>
          <w:color w:val="FF0000"/>
          <w:sz w:val="38"/>
          <w:szCs w:val="38"/>
        </w:rPr>
        <w:t>[</w:t>
      </w:r>
      <w:proofErr w:type="spellStart"/>
      <w:r w:rsidRPr="00287AF6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287AF6">
        <w:rPr>
          <w:rFonts w:ascii="Gentium" w:hAnsi="Gentium"/>
          <w:b/>
          <w:bCs/>
          <w:color w:val="FF0000"/>
          <w:sz w:val="38"/>
          <w:szCs w:val="38"/>
        </w:rPr>
        <w:t xml:space="preserve"> 5:75].</w:t>
      </w:r>
    </w:p>
    <w:bookmarkEnd w:id="0"/>
    <w:p w:rsidR="00287AF6" w:rsidRDefault="00287AF6" w:rsidP="00287AF6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Default="00287AF6"/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F6"/>
    <w:rsid w:val="00287AF6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242F50-5431-4EA8-9565-1DC67DC4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287A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287A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2022-04-09T15:05:00Z</dcterms:created>
  <dcterms:modified xsi:type="dcterms:W3CDTF">2022-04-09T15:07:00Z</dcterms:modified>
</cp:coreProperties>
</file>