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0" w:rsidRDefault="00FD10E0" w:rsidP="00FD10E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وَقَوۡلِهِمۡ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قَتَلۡنَا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رَسُولَ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قَتَلُوهُ وَمَا صَلَبُوهُ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وَلَٰكِن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شُبِّهَ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لَهُمۡۚ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وَإِنَّ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ٱخۡتَلَفُواْ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فِيهِ لَفِي شَكّٖ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مِّنۡهُۚ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لَهُم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عِلۡمٍ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ٱتِّبَاعَ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ٱلظَّنِّۚ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قَتَلُوهُ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يَقِينَۢا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بَل رَّفَعَهُ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إِلَيۡهِۚ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وَكَانَ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عَزِيزًا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حَكِيمٗا</w:t>
      </w:r>
      <w:proofErr w:type="spellEnd"/>
    </w:p>
    <w:p w:rsidR="00FD10E0" w:rsidRPr="00FD10E0" w:rsidRDefault="00FD10E0" w:rsidP="00FD10E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FD10E0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النساء(157-158)</w:t>
      </w:r>
    </w:p>
    <w:p w:rsidR="00FD10E0" w:rsidRDefault="00FD10E0" w:rsidP="00CB188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gramStart"/>
      <w:r>
        <w:rPr>
          <w:rFonts w:ascii="Gentium" w:hAnsi="Gentium"/>
          <w:color w:val="212529"/>
          <w:sz w:val="38"/>
          <w:szCs w:val="38"/>
        </w:rPr>
        <w:t>y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decir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burlándose</w:t>
      </w:r>
      <w:proofErr w:type="spellEnd"/>
      <w:r>
        <w:rPr>
          <w:rFonts w:ascii="Gentium" w:hAnsi="Gentium"/>
          <w:color w:val="212529"/>
          <w:sz w:val="38"/>
          <w:szCs w:val="38"/>
        </w:rPr>
        <w:t>): «</w:t>
      </w:r>
      <w:proofErr w:type="spellStart"/>
      <w:r>
        <w:rPr>
          <w:rFonts w:ascii="Gentium" w:hAnsi="Gentium"/>
          <w:color w:val="212529"/>
          <w:sz w:val="38"/>
          <w:szCs w:val="38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matado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 </w:t>
      </w:r>
      <w:proofErr w:type="spellStart"/>
      <w:r>
        <w:rPr>
          <w:rFonts w:ascii="Gentium" w:hAnsi="Gentium"/>
          <w:color w:val="212529"/>
          <w:sz w:val="38"/>
          <w:szCs w:val="38"/>
        </w:rPr>
        <w:t>Mesías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</w:rPr>
        <w:t>profeta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». </w:t>
      </w:r>
      <w:proofErr w:type="spellStart"/>
      <w:r>
        <w:rPr>
          <w:rFonts w:ascii="Gentium" w:hAnsi="Gentium"/>
          <w:color w:val="212529"/>
          <w:sz w:val="38"/>
          <w:szCs w:val="38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no lo </w:t>
      </w:r>
      <w:proofErr w:type="spellStart"/>
      <w:r>
        <w:rPr>
          <w:rFonts w:ascii="Gentium" w:hAnsi="Gentium"/>
          <w:color w:val="212529"/>
          <w:sz w:val="38"/>
          <w:szCs w:val="38"/>
        </w:rPr>
        <w:t>mataron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crucificaron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sino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les </w:t>
      </w:r>
      <w:proofErr w:type="spellStart"/>
      <w:r>
        <w:rPr>
          <w:rFonts w:ascii="Gentium" w:hAnsi="Gentium"/>
          <w:color w:val="212529"/>
          <w:sz w:val="38"/>
          <w:szCs w:val="38"/>
        </w:rPr>
        <w:t>hizo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creer</w:t>
      </w:r>
      <w:bookmarkStart w:id="0" w:name="_GoBack"/>
      <w:bookmarkEnd w:id="0"/>
      <w:proofErr w:type="spellEnd"/>
      <w:r>
        <w:rPr>
          <w:rFonts w:ascii="Gentium" w:hAnsi="Gentium"/>
          <w:color w:val="212529"/>
          <w:sz w:val="38"/>
          <w:szCs w:val="38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discrepan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ello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están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llenos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dudas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No </w:t>
      </w:r>
      <w:proofErr w:type="spellStart"/>
      <w:r>
        <w:rPr>
          <w:rFonts w:ascii="Gentium" w:hAnsi="Gentium"/>
          <w:color w:val="212529"/>
          <w:sz w:val="38"/>
          <w:szCs w:val="38"/>
        </w:rPr>
        <w:t>tienen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ninguna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certeza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tan solo se </w:t>
      </w:r>
      <w:proofErr w:type="spellStart"/>
      <w:r>
        <w:rPr>
          <w:rFonts w:ascii="Gentium" w:hAnsi="Gentium"/>
          <w:color w:val="212529"/>
          <w:sz w:val="38"/>
          <w:szCs w:val="38"/>
        </w:rPr>
        <w:t>apoyan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</w:rPr>
        <w:t>conjeturas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con </w:t>
      </w:r>
      <w:proofErr w:type="spellStart"/>
      <w:r>
        <w:rPr>
          <w:rFonts w:ascii="Gentium" w:hAnsi="Gentium"/>
          <w:color w:val="212529"/>
          <w:sz w:val="38"/>
          <w:szCs w:val="38"/>
        </w:rPr>
        <w:t>toda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seguridad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no lo </w:t>
      </w:r>
      <w:proofErr w:type="spellStart"/>
      <w:r>
        <w:rPr>
          <w:rFonts w:ascii="Gentium" w:hAnsi="Gentium"/>
          <w:color w:val="212529"/>
          <w:sz w:val="38"/>
          <w:szCs w:val="38"/>
        </w:rPr>
        <w:t>mataron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;  Al</w:t>
      </w:r>
      <w:proofErr w:type="gramEnd"/>
      <w:r>
        <w:rPr>
          <w:rFonts w:ascii="Gentium" w:hAnsi="Gentium"/>
          <w:color w:val="212529"/>
          <w:sz w:val="38"/>
          <w:szCs w:val="38"/>
        </w:rPr>
        <w:t>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ascendió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(en </w:t>
      </w:r>
      <w:proofErr w:type="spellStart"/>
      <w:r>
        <w:rPr>
          <w:rFonts w:ascii="Gentium" w:hAnsi="Gentium"/>
          <w:color w:val="212529"/>
          <w:sz w:val="38"/>
          <w:szCs w:val="38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</w:rPr>
        <w:t>). Y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Sabio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FD10E0" w:rsidRPr="00FD10E0" w:rsidRDefault="00FD10E0" w:rsidP="00FD10E0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FD10E0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FD10E0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FD10E0">
        <w:rPr>
          <w:rFonts w:ascii="Gentium" w:hAnsi="Gentium"/>
          <w:b/>
          <w:bCs/>
          <w:color w:val="FF0000"/>
          <w:sz w:val="38"/>
          <w:szCs w:val="38"/>
        </w:rPr>
        <w:t xml:space="preserve"> 4: 157-158].</w:t>
      </w:r>
    </w:p>
    <w:p w:rsidR="00FD10E0" w:rsidRDefault="00FD10E0" w:rsidP="00FD10E0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FD10E0" w:rsidRDefault="00FD10E0" w:rsidP="00FD10E0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FD10E0" w:rsidRDefault="00FD10E0" w:rsidP="00FD10E0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3576F5" w:rsidRPr="00FD10E0" w:rsidRDefault="00CB1884">
      <w:pPr>
        <w:rPr>
          <w:lang w:bidi="ar-EG"/>
        </w:rPr>
      </w:pPr>
    </w:p>
    <w:sectPr w:rsidR="003576F5" w:rsidRPr="00FD10E0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E0"/>
    <w:rsid w:val="007F3F65"/>
    <w:rsid w:val="009507BC"/>
    <w:rsid w:val="00CB1884"/>
    <w:rsid w:val="00F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EE1D47-62F8-45F6-8403-4C875BD4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D1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FD1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2022-04-06T13:36:00Z</dcterms:created>
  <dcterms:modified xsi:type="dcterms:W3CDTF">2022-04-06T13:40:00Z</dcterms:modified>
</cp:coreProperties>
</file>